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D3EB2" w14:textId="113FD06D" w:rsidR="000B02BB" w:rsidRPr="000B02BB" w:rsidRDefault="00483189" w:rsidP="00093563">
      <w:pPr>
        <w:spacing w:before="280" w:after="80" w:line="240" w:lineRule="auto"/>
        <w:jc w:val="center"/>
        <w:outlineLvl w:val="2"/>
        <w:rPr>
          <w:rFonts w:ascii="Times New Roman" w:eastAsia="Times New Roman" w:hAnsi="Times New Roman" w:cs="Times New Roman"/>
          <w:b/>
          <w:bCs/>
          <w:kern w:val="0"/>
          <w:sz w:val="36"/>
          <w:szCs w:val="36"/>
          <w:lang w:eastAsia="en-GB"/>
          <w14:ligatures w14:val="none"/>
        </w:rPr>
      </w:pPr>
      <w:r>
        <w:rPr>
          <w:rFonts w:ascii="Calibri" w:eastAsia="Times New Roman" w:hAnsi="Calibri" w:cs="Calibri"/>
          <w:b/>
          <w:bCs/>
          <w:color w:val="000000"/>
          <w:kern w:val="0"/>
          <w:sz w:val="36"/>
          <w:szCs w:val="36"/>
          <w:lang w:eastAsia="en-GB"/>
          <w14:ligatures w14:val="none"/>
        </w:rPr>
        <w:t>N</w:t>
      </w:r>
      <w:r w:rsidR="00093563">
        <w:rPr>
          <w:rFonts w:ascii="Calibri" w:eastAsia="Times New Roman" w:hAnsi="Calibri" w:cs="Calibri"/>
          <w:b/>
          <w:bCs/>
          <w:color w:val="000000"/>
          <w:kern w:val="0"/>
          <w:sz w:val="36"/>
          <w:szCs w:val="36"/>
          <w:lang w:eastAsia="en-GB"/>
          <w14:ligatures w14:val="none"/>
        </w:rPr>
        <w:t>orton Pa</w:t>
      </w:r>
      <w:r w:rsidR="000B02BB" w:rsidRPr="009E5820">
        <w:rPr>
          <w:rFonts w:ascii="Calibri" w:eastAsia="Times New Roman" w:hAnsi="Calibri" w:cs="Calibri"/>
          <w:b/>
          <w:bCs/>
          <w:color w:val="000000"/>
          <w:kern w:val="0"/>
          <w:sz w:val="36"/>
          <w:szCs w:val="36"/>
          <w:lang w:eastAsia="en-GB"/>
          <w14:ligatures w14:val="none"/>
        </w:rPr>
        <w:t>rish</w:t>
      </w:r>
      <w:r w:rsidR="000B02BB" w:rsidRPr="000B02BB">
        <w:rPr>
          <w:rFonts w:ascii="Calibri" w:eastAsia="Times New Roman" w:hAnsi="Calibri" w:cs="Calibri"/>
          <w:b/>
          <w:bCs/>
          <w:color w:val="000000"/>
          <w:kern w:val="0"/>
          <w:sz w:val="36"/>
          <w:szCs w:val="36"/>
          <w:lang w:eastAsia="en-GB"/>
          <w14:ligatures w14:val="none"/>
        </w:rPr>
        <w:t xml:space="preserve">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B02BB" w:rsidRPr="000B02BB"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 Introduction</w:t>
            </w:r>
          </w:p>
          <w:p w14:paraId="24A22014" w14:textId="77D037BB"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Norton Pa</w:t>
            </w:r>
            <w:r w:rsidR="000B02BB" w:rsidRPr="000B02BB">
              <w:rPr>
                <w:rFonts w:ascii="Calibri" w:eastAsia="Times New Roman" w:hAnsi="Calibri" w:cs="Calibri"/>
                <w:color w:val="000000"/>
                <w:kern w:val="0"/>
                <w:sz w:val="28"/>
                <w:szCs w:val="28"/>
                <w:lang w:eastAsia="en-GB"/>
                <w14:ligatures w14:val="none"/>
              </w:rPr>
              <w:t xml:space="preserve">rish </w:t>
            </w:r>
            <w:r w:rsidR="009E5820">
              <w:rPr>
                <w:rFonts w:ascii="Calibri" w:eastAsia="Times New Roman" w:hAnsi="Calibri" w:cs="Calibri"/>
                <w:color w:val="000000"/>
                <w:kern w:val="0"/>
                <w:sz w:val="28"/>
                <w:szCs w:val="28"/>
                <w:lang w:eastAsia="en-GB"/>
                <w14:ligatures w14:val="none"/>
              </w:rPr>
              <w:t>C</w:t>
            </w:r>
            <w:r w:rsidR="000B02BB" w:rsidRPr="000B02BB">
              <w:rPr>
                <w:rFonts w:ascii="Calibri" w:eastAsia="Times New Roman" w:hAnsi="Calibri" w:cs="Calibri"/>
                <w:color w:val="000000"/>
                <w:kern w:val="0"/>
                <w:sz w:val="28"/>
                <w:szCs w:val="28"/>
                <w:lang w:eastAsia="en-GB"/>
                <w14:ligatures w14:val="none"/>
              </w:rPr>
              <w:t>ouncil recognises the importance of effective and secure information technology (IT) and email usage in supporting its business, operations, and communications. </w:t>
            </w:r>
          </w:p>
          <w:p w14:paraId="7AB57714"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2. Scope</w:t>
            </w:r>
          </w:p>
          <w:p w14:paraId="69716719" w14:textId="18FD5E02"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This policy applies to all individuals who use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council’s IT resources, including computers, networks, software, devices, data, and email accounts.</w:t>
            </w:r>
          </w:p>
          <w:p w14:paraId="3E8D1B8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3. Acceptable use of IT resources and email</w:t>
            </w:r>
          </w:p>
          <w:p w14:paraId="4665BDAB" w14:textId="1B2127ED"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Norton </w:t>
            </w:r>
            <w:r w:rsidR="000B02BB" w:rsidRPr="000B02BB">
              <w:rPr>
                <w:rFonts w:ascii="Calibri" w:eastAsia="Times New Roman" w:hAnsi="Calibri" w:cs="Calibri"/>
                <w:color w:val="000000"/>
                <w:kern w:val="0"/>
                <w:sz w:val="28"/>
                <w:szCs w:val="28"/>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4. Device and software usage</w:t>
            </w:r>
          </w:p>
          <w:p w14:paraId="14695F15" w14:textId="4972D6E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Where possible, authorised devices, software, and applications will be provided by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for work-related tasks. </w:t>
            </w:r>
          </w:p>
          <w:p w14:paraId="2971779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Unauthorised installation of software on authorised devices, including personal software, is strictly prohibited due to security concerns.</w:t>
            </w:r>
          </w:p>
          <w:p w14:paraId="01063A0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5. Data management and security</w:t>
            </w:r>
          </w:p>
          <w:p w14:paraId="66EC9AF2" w14:textId="3B36EC0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sensitive and confidential </w:t>
            </w:r>
            <w:r w:rsidR="00483189">
              <w:rPr>
                <w:rFonts w:ascii="Calibri" w:eastAsia="Times New Roman" w:hAnsi="Calibri" w:cs="Calibri"/>
                <w:color w:val="000000"/>
                <w:kern w:val="0"/>
                <w:sz w:val="28"/>
                <w:szCs w:val="28"/>
                <w:lang w:eastAsia="en-GB"/>
                <w14:ligatures w14:val="none"/>
              </w:rPr>
              <w:t>Norton</w:t>
            </w:r>
            <w:r w:rsidRPr="000B02BB">
              <w:rPr>
                <w:rFonts w:ascii="Calibri" w:eastAsia="Times New Roman" w:hAnsi="Calibri" w:cs="Calibri"/>
                <w:color w:val="000000"/>
                <w:kern w:val="0"/>
                <w:sz w:val="28"/>
                <w:szCs w:val="28"/>
                <w:lang w:eastAsia="en-GB"/>
                <w14:ligatures w14:val="none"/>
              </w:rPr>
              <w:t xml:space="preserve"> 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6. Network and internet usage</w:t>
            </w:r>
          </w:p>
          <w:p w14:paraId="2B6429A1" w14:textId="67B0DF54"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lastRenderedPageBreak/>
              <w:t xml:space="preserve">Norton </w:t>
            </w:r>
            <w:r w:rsidR="000B02BB" w:rsidRPr="000B02BB">
              <w:rPr>
                <w:rFonts w:ascii="Calibri" w:eastAsia="Times New Roman" w:hAnsi="Calibri" w:cs="Calibri"/>
                <w:color w:val="000000"/>
                <w:kern w:val="0"/>
                <w:sz w:val="28"/>
                <w:szCs w:val="28"/>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7. Email communication</w:t>
            </w:r>
          </w:p>
          <w:p w14:paraId="0B96B8D8" w14:textId="08ECE54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Email accounts provided by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Be cautious with attachments and links to avoid phishing and malware. Verify the source before opening any attachments or clicking on links.</w:t>
            </w:r>
          </w:p>
          <w:p w14:paraId="51BDA0AA"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8. Password and account security</w:t>
            </w:r>
          </w:p>
          <w:p w14:paraId="72C97505" w14:textId="244E932C"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Norton </w:t>
            </w:r>
            <w:r w:rsidR="000B02BB" w:rsidRPr="000B02BB">
              <w:rPr>
                <w:rFonts w:ascii="Calibri" w:eastAsia="Times New Roman" w:hAnsi="Calibri" w:cs="Calibri"/>
                <w:color w:val="000000"/>
                <w:kern w:val="0"/>
                <w:sz w:val="28"/>
                <w:szCs w:val="28"/>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9. Mobile devices and remote Work</w:t>
            </w:r>
          </w:p>
          <w:p w14:paraId="1BB92101" w14:textId="509E2F8F"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Mobile devices provided by </w:t>
            </w:r>
            <w:r w:rsidR="00483189">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10. Email monitoring</w:t>
            </w:r>
          </w:p>
          <w:p w14:paraId="6824A382" w14:textId="2AD6CE9B"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 xml:space="preserve">Norton </w:t>
            </w:r>
            <w:r w:rsidR="000B02BB" w:rsidRPr="000B02BB">
              <w:rPr>
                <w:rFonts w:ascii="Calibri" w:eastAsia="Times New Roman" w:hAnsi="Calibri" w:cs="Calibri"/>
                <w:color w:val="000000"/>
                <w:kern w:val="0"/>
                <w:sz w:val="28"/>
                <w:szCs w:val="28"/>
                <w:lang w:eastAsia="en-GB"/>
                <w14:ligatures w14:val="none"/>
              </w:rPr>
              <w:t>parish council reserves the right to monitor email communications to ensure compliance with this policy and relevant laws. Monitoring will be conducted in accordance with the Data Protection Act and GDPR.</w:t>
            </w:r>
          </w:p>
          <w:p w14:paraId="60A19D13"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11. Retention and archiving</w:t>
            </w:r>
          </w:p>
          <w:p w14:paraId="3313BC7E"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12. Reporting security incidents</w:t>
            </w:r>
          </w:p>
          <w:p w14:paraId="19705DF6"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All suspected security breaches or incidents should be reported immediately to the designated IT point of contact for investigation and resolution. Report any email-related security incidents or breaches to the IT administrator immediately.</w:t>
            </w:r>
          </w:p>
          <w:p w14:paraId="06D178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lastRenderedPageBreak/>
              <w:t>13 Training and awareness</w:t>
            </w:r>
          </w:p>
          <w:p w14:paraId="2D027082" w14:textId="6DF3D773" w:rsidR="000B02BB" w:rsidRPr="000B02BB" w:rsidRDefault="00483189"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8"/>
                <w:szCs w:val="28"/>
                <w:lang w:eastAsia="en-GB"/>
                <w14:ligatures w14:val="none"/>
              </w:rPr>
              <w:t>Norton</w:t>
            </w:r>
            <w:r w:rsidR="000B02BB" w:rsidRPr="000B02BB">
              <w:rPr>
                <w:rFonts w:ascii="Calibri" w:eastAsia="Times New Roman" w:hAnsi="Calibri" w:cs="Calibri"/>
                <w:color w:val="000000"/>
                <w:kern w:val="0"/>
                <w:sz w:val="28"/>
                <w:szCs w:val="28"/>
                <w:lang w:eastAsia="en-GB"/>
                <w14:ligatures w14:val="none"/>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14. Compliance and consequences</w:t>
            </w:r>
          </w:p>
          <w:p w14:paraId="71D03F58"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Breach of this IT and Email Policy may result in the suspension of IT privileges and further consequences as deemed appropriate.</w:t>
            </w:r>
          </w:p>
          <w:p w14:paraId="5D1AF73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15. Policy review</w:t>
            </w:r>
          </w:p>
          <w:p w14:paraId="6E8B210B"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This policy will be reviewed annually to ensure its relevance and effectiveness. Updates may be made to address emerging technology trends and security measures.</w:t>
            </w:r>
          </w:p>
          <w:p w14:paraId="6A7F8CF1"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16. Contacts</w:t>
            </w:r>
          </w:p>
          <w:p w14:paraId="3A4EF3C2" w14:textId="6A8A2F1B"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For IT-related enquiries or assistance, users can contact </w:t>
            </w:r>
            <w:r w:rsidR="00093563">
              <w:rPr>
                <w:rFonts w:ascii="Calibri" w:eastAsia="Times New Roman" w:hAnsi="Calibri" w:cs="Calibri"/>
                <w:color w:val="000000"/>
                <w:kern w:val="0"/>
                <w:sz w:val="28"/>
                <w:szCs w:val="28"/>
                <w:lang w:eastAsia="en-GB"/>
                <w14:ligatures w14:val="none"/>
              </w:rPr>
              <w:t>Norton Parish Clerk.</w:t>
            </w:r>
            <w:r w:rsidRPr="000B02BB">
              <w:rPr>
                <w:rFonts w:ascii="Calibri" w:eastAsia="Times New Roman" w:hAnsi="Calibri" w:cs="Calibri"/>
                <w:color w:val="000000"/>
                <w:kern w:val="0"/>
                <w:sz w:val="28"/>
                <w:szCs w:val="28"/>
                <w:lang w:eastAsia="en-GB"/>
                <w14:ligatures w14:val="none"/>
              </w:rPr>
              <w:t> </w:t>
            </w:r>
          </w:p>
          <w:p w14:paraId="01EA3D23" w14:textId="3ED594CD"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 xml:space="preserve">All staff and councillors are responsible for the safety and security of </w:t>
            </w:r>
            <w:r w:rsidR="00093563">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 xml:space="preserve">parish council’s IT and email systems. By adhering to this IT and Email Policy, </w:t>
            </w:r>
            <w:r w:rsidR="00093563">
              <w:rPr>
                <w:rFonts w:ascii="Calibri" w:eastAsia="Times New Roman" w:hAnsi="Calibri" w:cs="Calibri"/>
                <w:color w:val="000000"/>
                <w:kern w:val="0"/>
                <w:sz w:val="28"/>
                <w:szCs w:val="28"/>
                <w:lang w:eastAsia="en-GB"/>
                <w14:ligatures w14:val="none"/>
              </w:rPr>
              <w:t xml:space="preserve">Norton </w:t>
            </w:r>
            <w:r w:rsidRPr="000B02BB">
              <w:rPr>
                <w:rFonts w:ascii="Calibri" w:eastAsia="Times New Roman" w:hAnsi="Calibri" w:cs="Calibri"/>
                <w:color w:val="000000"/>
                <w:kern w:val="0"/>
                <w:sz w:val="28"/>
                <w:szCs w:val="28"/>
                <w:lang w:eastAsia="en-GB"/>
                <w14:ligatures w14:val="none"/>
              </w:rPr>
              <w:t>parish council aims to create a secure and efficient IT environment that supports its mission and goals.</w:t>
            </w:r>
          </w:p>
          <w:p w14:paraId="12380B29"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Date: ____________________________________</w:t>
            </w:r>
          </w:p>
          <w:p w14:paraId="0B10D427"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Signature: ________________________________</w:t>
            </w:r>
          </w:p>
          <w:p w14:paraId="1FA7A5C0" w14:textId="77777777" w:rsidR="000B02BB" w:rsidRPr="000B02BB"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0B02BB">
              <w:rPr>
                <w:rFonts w:ascii="Calibri" w:eastAsia="Times New Roman" w:hAnsi="Calibri" w:cs="Calibri"/>
                <w:color w:val="000000"/>
                <w:kern w:val="0"/>
                <w:sz w:val="28"/>
                <w:szCs w:val="28"/>
                <w:lang w:eastAsia="en-GB"/>
                <w14:ligatures w14:val="none"/>
              </w:rPr>
              <w:t>Role: ____________________________________</w:t>
            </w:r>
          </w:p>
        </w:tc>
      </w:tr>
    </w:tbl>
    <w:p w14:paraId="38157D2E" w14:textId="5D5DD20D" w:rsidR="00684FD5" w:rsidRDefault="00684FD5"/>
    <w:p w14:paraId="7350252B" w14:textId="64AEEAC4" w:rsidR="002F638D" w:rsidRDefault="002F638D"/>
    <w:p w14:paraId="25713CB1" w14:textId="043223D4" w:rsidR="002F638D" w:rsidRDefault="002F638D"/>
    <w:p w14:paraId="1295211C" w14:textId="127C17D5" w:rsidR="002F638D" w:rsidRDefault="002F638D">
      <w:r>
        <w:t>Adopted September 2025</w:t>
      </w:r>
    </w:p>
    <w:p w14:paraId="3DAB1474" w14:textId="10CC9BB7" w:rsidR="00B40A94" w:rsidRDefault="00B40A94">
      <w:r>
        <w:t>Reviewed February 2026</w:t>
      </w:r>
      <w:bookmarkStart w:id="0" w:name="_GoBack"/>
      <w:bookmarkEnd w:id="0"/>
    </w:p>
    <w:sectPr w:rsidR="00B40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93563"/>
    <w:rsid w:val="000B02BB"/>
    <w:rsid w:val="002F638D"/>
    <w:rsid w:val="00483189"/>
    <w:rsid w:val="00684FD5"/>
    <w:rsid w:val="009E5820"/>
    <w:rsid w:val="00A3059B"/>
    <w:rsid w:val="00B40A94"/>
    <w:rsid w:val="00D0409E"/>
    <w:rsid w:val="00D3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5558D9BE-7B17-41E0-856E-50C600DC6D0D}">
  <ds:schemaRefs>
    <ds:schemaRef ds:uri="http://schemas.microsoft.com/sharepoint/v3/contenttype/forms"/>
  </ds:schemaRefs>
</ds:datastoreItem>
</file>

<file path=customXml/itemProps3.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Jillian Rowland</cp:lastModifiedBy>
  <cp:revision>4</cp:revision>
  <dcterms:created xsi:type="dcterms:W3CDTF">2025-08-19T07:20:00Z</dcterms:created>
  <dcterms:modified xsi:type="dcterms:W3CDTF">2026-01-19T20:14:00Z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