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9C1A" w14:textId="661FF41E" w:rsidR="00554985" w:rsidRDefault="0008412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035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ENVIROMENTAL POLICY</w:t>
      </w:r>
    </w:p>
    <w:p w14:paraId="2D1BFDA2" w14:textId="7DF889B8" w:rsidR="00084120" w:rsidRDefault="00A203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LITTLE DOWNHAM VILLAGE HALL</w:t>
      </w:r>
    </w:p>
    <w:p w14:paraId="4EF3681A" w14:textId="77777777" w:rsidR="00D16C3D" w:rsidRDefault="00D16C3D">
      <w:pPr>
        <w:rPr>
          <w:sz w:val="28"/>
          <w:szCs w:val="28"/>
        </w:rPr>
      </w:pPr>
    </w:p>
    <w:p w14:paraId="371DD9AA" w14:textId="71167A30" w:rsidR="00D16C3D" w:rsidRPr="005D070F" w:rsidRDefault="00D16C3D">
      <w:pPr>
        <w:rPr>
          <w:sz w:val="20"/>
          <w:szCs w:val="20"/>
        </w:rPr>
      </w:pPr>
      <w:r w:rsidRPr="005D070F">
        <w:rPr>
          <w:sz w:val="20"/>
          <w:szCs w:val="20"/>
        </w:rPr>
        <w:t>Little Downham Village Hall Trustees aim to reduce the environmental impact of our operations by com</w:t>
      </w:r>
      <w:r w:rsidR="0033073A" w:rsidRPr="005D070F">
        <w:rPr>
          <w:sz w:val="20"/>
          <w:szCs w:val="20"/>
        </w:rPr>
        <w:t>plying with all relevant or national requirements</w:t>
      </w:r>
      <w:r w:rsidR="004A4C31" w:rsidRPr="005D070F">
        <w:rPr>
          <w:sz w:val="20"/>
          <w:szCs w:val="20"/>
        </w:rPr>
        <w:t xml:space="preserve"> and being mindful of the environmental effects on our act</w:t>
      </w:r>
      <w:r w:rsidR="00BF7EEF" w:rsidRPr="005D070F">
        <w:rPr>
          <w:sz w:val="20"/>
          <w:szCs w:val="20"/>
        </w:rPr>
        <w:t>ivities.</w:t>
      </w:r>
    </w:p>
    <w:p w14:paraId="584E09C6" w14:textId="30E6610F" w:rsidR="00BF7EEF" w:rsidRPr="005D070F" w:rsidRDefault="00BF7EEF">
      <w:pPr>
        <w:rPr>
          <w:sz w:val="20"/>
          <w:szCs w:val="20"/>
        </w:rPr>
      </w:pPr>
      <w:r w:rsidRPr="005D070F">
        <w:rPr>
          <w:sz w:val="20"/>
          <w:szCs w:val="20"/>
        </w:rPr>
        <w:t xml:space="preserve">The Trustees will </w:t>
      </w:r>
      <w:r w:rsidR="00B174B5" w:rsidRPr="005D070F">
        <w:rPr>
          <w:sz w:val="20"/>
          <w:szCs w:val="20"/>
        </w:rPr>
        <w:t>ensure the environmental prior</w:t>
      </w:r>
      <w:r w:rsidR="00FC3969" w:rsidRPr="005D070F">
        <w:rPr>
          <w:sz w:val="20"/>
          <w:szCs w:val="20"/>
        </w:rPr>
        <w:t>ities are integrated into decisions it takes on all its services and will seek to:</w:t>
      </w:r>
    </w:p>
    <w:p w14:paraId="05143A37" w14:textId="75AB1F22" w:rsidR="00FC3969" w:rsidRPr="005D070F" w:rsidRDefault="001373D6">
      <w:pPr>
        <w:rPr>
          <w:sz w:val="20"/>
          <w:szCs w:val="20"/>
        </w:rPr>
      </w:pPr>
      <w:r w:rsidRPr="005D070F">
        <w:rPr>
          <w:sz w:val="20"/>
          <w:szCs w:val="20"/>
        </w:rPr>
        <w:t>1)</w:t>
      </w:r>
      <w:r w:rsidR="005D070F">
        <w:rPr>
          <w:sz w:val="20"/>
          <w:szCs w:val="20"/>
        </w:rPr>
        <w:t xml:space="preserve"> </w:t>
      </w:r>
      <w:r w:rsidRPr="005D070F">
        <w:rPr>
          <w:sz w:val="20"/>
          <w:szCs w:val="20"/>
        </w:rPr>
        <w:t>Make the most efficient</w:t>
      </w:r>
      <w:r w:rsidR="00586C52" w:rsidRPr="005D070F">
        <w:rPr>
          <w:sz w:val="20"/>
          <w:szCs w:val="20"/>
        </w:rPr>
        <w:t xml:space="preserve"> use of </w:t>
      </w:r>
      <w:r w:rsidR="00C0304E" w:rsidRPr="005D070F">
        <w:rPr>
          <w:sz w:val="20"/>
          <w:szCs w:val="20"/>
        </w:rPr>
        <w:t>energy. It</w:t>
      </w:r>
      <w:r w:rsidR="00586C52" w:rsidRPr="005D070F">
        <w:rPr>
          <w:sz w:val="20"/>
          <w:szCs w:val="20"/>
        </w:rPr>
        <w:t xml:space="preserve"> will endeavour to use minimum quantities of energy possible in accordance </w:t>
      </w:r>
      <w:r w:rsidR="00C0304E" w:rsidRPr="005D070F">
        <w:rPr>
          <w:sz w:val="20"/>
          <w:szCs w:val="20"/>
        </w:rPr>
        <w:t>with the safe and efficient operation of its heating, light</w:t>
      </w:r>
      <w:r w:rsidR="00B50D0B" w:rsidRPr="005D070F">
        <w:rPr>
          <w:sz w:val="20"/>
          <w:szCs w:val="20"/>
        </w:rPr>
        <w:t>ing and equipment. It will work with suppliers to use re</w:t>
      </w:r>
      <w:r w:rsidR="00CD16B1" w:rsidRPr="005D070F">
        <w:rPr>
          <w:sz w:val="20"/>
          <w:szCs w:val="20"/>
        </w:rPr>
        <w:t>newable energy where possible. It will communicate to hall staff, volun</w:t>
      </w:r>
      <w:r w:rsidR="00E75E73" w:rsidRPr="005D070F">
        <w:rPr>
          <w:sz w:val="20"/>
          <w:szCs w:val="20"/>
        </w:rPr>
        <w:t>teers and users how to use less energy e.g turning lights</w:t>
      </w:r>
      <w:r w:rsidR="0002495D" w:rsidRPr="005D070F">
        <w:rPr>
          <w:sz w:val="20"/>
          <w:szCs w:val="20"/>
        </w:rPr>
        <w:t xml:space="preserve"> off when leaving a room.</w:t>
      </w:r>
    </w:p>
    <w:p w14:paraId="724542D8" w14:textId="40D64500" w:rsidR="0002495D" w:rsidRPr="005D070F" w:rsidRDefault="00BD76BF">
      <w:pPr>
        <w:rPr>
          <w:sz w:val="20"/>
          <w:szCs w:val="20"/>
        </w:rPr>
      </w:pPr>
      <w:r w:rsidRPr="005D070F">
        <w:rPr>
          <w:sz w:val="20"/>
          <w:szCs w:val="20"/>
        </w:rPr>
        <w:t>2)</w:t>
      </w:r>
      <w:r w:rsidR="005D070F">
        <w:rPr>
          <w:sz w:val="20"/>
          <w:szCs w:val="20"/>
        </w:rPr>
        <w:t xml:space="preserve"> </w:t>
      </w:r>
      <w:r w:rsidR="00200033" w:rsidRPr="005D070F">
        <w:rPr>
          <w:sz w:val="20"/>
          <w:szCs w:val="20"/>
        </w:rPr>
        <w:t>Encourage those using the hall to walk or by providing safe cycle storage</w:t>
      </w:r>
      <w:r w:rsidR="005B18E2" w:rsidRPr="005D070F">
        <w:rPr>
          <w:sz w:val="20"/>
          <w:szCs w:val="20"/>
        </w:rPr>
        <w:t xml:space="preserve">. Staff and volunteers endeavour to keep </w:t>
      </w:r>
      <w:r w:rsidR="006D558E" w:rsidRPr="005D070F">
        <w:rPr>
          <w:sz w:val="20"/>
          <w:szCs w:val="20"/>
        </w:rPr>
        <w:t>their private car journeys to a minimum.</w:t>
      </w:r>
    </w:p>
    <w:p w14:paraId="52657D5F" w14:textId="7721EF55" w:rsidR="006D558E" w:rsidRPr="005D070F" w:rsidRDefault="009342B8">
      <w:pPr>
        <w:rPr>
          <w:sz w:val="20"/>
          <w:szCs w:val="20"/>
        </w:rPr>
      </w:pPr>
      <w:r w:rsidRPr="005D070F">
        <w:rPr>
          <w:sz w:val="20"/>
          <w:szCs w:val="20"/>
        </w:rPr>
        <w:t>3)</w:t>
      </w:r>
      <w:r w:rsidR="005D070F">
        <w:rPr>
          <w:sz w:val="20"/>
          <w:szCs w:val="20"/>
        </w:rPr>
        <w:t xml:space="preserve"> </w:t>
      </w:r>
      <w:r w:rsidRPr="005D070F">
        <w:rPr>
          <w:sz w:val="20"/>
          <w:szCs w:val="20"/>
        </w:rPr>
        <w:t>Minimise and where possible eliminate</w:t>
      </w:r>
      <w:r w:rsidR="004E5ACA" w:rsidRPr="005D070F">
        <w:rPr>
          <w:sz w:val="20"/>
          <w:szCs w:val="20"/>
        </w:rPr>
        <w:t xml:space="preserve"> all forms of pollution, using biodegradable chem</w:t>
      </w:r>
      <w:r w:rsidR="006035F7" w:rsidRPr="005D070F">
        <w:rPr>
          <w:sz w:val="20"/>
          <w:szCs w:val="20"/>
        </w:rPr>
        <w:t>icals where possible and minimising use of solvents and lead-based paints.</w:t>
      </w:r>
    </w:p>
    <w:p w14:paraId="18BA7D58" w14:textId="603D90A2" w:rsidR="006035F7" w:rsidRPr="005D070F" w:rsidRDefault="00D8166E">
      <w:pPr>
        <w:rPr>
          <w:sz w:val="20"/>
          <w:szCs w:val="20"/>
        </w:rPr>
      </w:pPr>
      <w:r w:rsidRPr="005D070F">
        <w:rPr>
          <w:sz w:val="20"/>
          <w:szCs w:val="20"/>
        </w:rPr>
        <w:t>4) Use the minimum qu</w:t>
      </w:r>
      <w:r w:rsidR="00C23251" w:rsidRPr="005D070F">
        <w:rPr>
          <w:sz w:val="20"/>
          <w:szCs w:val="20"/>
        </w:rPr>
        <w:t>antities of water possible in accordance with its activ</w:t>
      </w:r>
      <w:r w:rsidR="007556F4" w:rsidRPr="005D070F">
        <w:rPr>
          <w:sz w:val="20"/>
          <w:szCs w:val="20"/>
        </w:rPr>
        <w:t xml:space="preserve">ities and ensure that the water </w:t>
      </w:r>
      <w:r w:rsidR="00BF33A4" w:rsidRPr="005D070F">
        <w:rPr>
          <w:sz w:val="20"/>
          <w:szCs w:val="20"/>
        </w:rPr>
        <w:t>it uses is both supplied and disposed of, in the purest condition possible</w:t>
      </w:r>
      <w:r w:rsidR="00EE33EA" w:rsidRPr="005D070F">
        <w:rPr>
          <w:sz w:val="20"/>
          <w:szCs w:val="20"/>
        </w:rPr>
        <w:t>, meeting statutory requirements. It will ensure speedy repair of leakage and di</w:t>
      </w:r>
      <w:r w:rsidR="0038173F" w:rsidRPr="005D070F">
        <w:rPr>
          <w:sz w:val="20"/>
          <w:szCs w:val="20"/>
        </w:rPr>
        <w:t>scourage excessive of water e.g. turning taps off after use</w:t>
      </w:r>
      <w:r w:rsidR="002F118C" w:rsidRPr="005D070F">
        <w:rPr>
          <w:sz w:val="20"/>
          <w:szCs w:val="20"/>
        </w:rPr>
        <w:t>.</w:t>
      </w:r>
    </w:p>
    <w:p w14:paraId="6FF2B1FC" w14:textId="521BA01D" w:rsidR="002F118C" w:rsidRPr="005D070F" w:rsidRDefault="002F118C">
      <w:pPr>
        <w:rPr>
          <w:sz w:val="20"/>
          <w:szCs w:val="20"/>
        </w:rPr>
      </w:pPr>
      <w:r w:rsidRPr="005D070F">
        <w:rPr>
          <w:sz w:val="20"/>
          <w:szCs w:val="20"/>
        </w:rPr>
        <w:t>5) Avoid waste and encourage the appropriate re-</w:t>
      </w:r>
      <w:r w:rsidR="00EC6722" w:rsidRPr="005D070F">
        <w:rPr>
          <w:sz w:val="20"/>
          <w:szCs w:val="20"/>
        </w:rPr>
        <w:t>use, and recycling of resources. It will re-use an</w:t>
      </w:r>
      <w:r w:rsidR="00160535" w:rsidRPr="005D070F">
        <w:rPr>
          <w:sz w:val="20"/>
          <w:szCs w:val="20"/>
        </w:rPr>
        <w:t>d recycle materials as far as possible</w:t>
      </w:r>
      <w:r w:rsidR="00030E7A" w:rsidRPr="005D070F">
        <w:rPr>
          <w:sz w:val="20"/>
          <w:szCs w:val="20"/>
        </w:rPr>
        <w:t xml:space="preserve"> and, if this is impractical, disposal by a means which will have the least impact on the </w:t>
      </w:r>
      <w:r w:rsidR="005926DB" w:rsidRPr="005D070F">
        <w:rPr>
          <w:sz w:val="20"/>
          <w:szCs w:val="20"/>
        </w:rPr>
        <w:t xml:space="preserve">environment and conforms to statutory </w:t>
      </w:r>
      <w:r w:rsidR="00871CCD" w:rsidRPr="005D070F">
        <w:rPr>
          <w:sz w:val="20"/>
          <w:szCs w:val="20"/>
        </w:rPr>
        <w:t>requirements</w:t>
      </w:r>
      <w:r w:rsidR="005926DB" w:rsidRPr="005D070F">
        <w:rPr>
          <w:sz w:val="20"/>
          <w:szCs w:val="20"/>
        </w:rPr>
        <w:t>.</w:t>
      </w:r>
    </w:p>
    <w:p w14:paraId="00FA638A" w14:textId="23A9FBFB" w:rsidR="005926DB" w:rsidRPr="005D070F" w:rsidRDefault="005926DB">
      <w:pPr>
        <w:rPr>
          <w:sz w:val="20"/>
          <w:szCs w:val="20"/>
        </w:rPr>
      </w:pPr>
      <w:r w:rsidRPr="005D070F">
        <w:rPr>
          <w:sz w:val="20"/>
          <w:szCs w:val="20"/>
        </w:rPr>
        <w:t>6)</w:t>
      </w:r>
      <w:r w:rsidR="0019001D" w:rsidRPr="005D070F">
        <w:rPr>
          <w:sz w:val="20"/>
          <w:szCs w:val="20"/>
        </w:rPr>
        <w:t xml:space="preserve"> When purchasing new appliances and systems, it will seek good which are low impact, use su</w:t>
      </w:r>
      <w:r w:rsidR="0092625C" w:rsidRPr="005D070F">
        <w:rPr>
          <w:sz w:val="20"/>
          <w:szCs w:val="20"/>
        </w:rPr>
        <w:t xml:space="preserve">stainably sourced </w:t>
      </w:r>
      <w:r w:rsidR="00DD7ABB" w:rsidRPr="005D070F">
        <w:rPr>
          <w:sz w:val="20"/>
          <w:szCs w:val="20"/>
        </w:rPr>
        <w:t>materials, including recycled mat</w:t>
      </w:r>
      <w:r w:rsidR="00713412" w:rsidRPr="005D070F">
        <w:rPr>
          <w:sz w:val="20"/>
          <w:szCs w:val="20"/>
        </w:rPr>
        <w:t>erials where possible.</w:t>
      </w:r>
    </w:p>
    <w:p w14:paraId="38D89F25" w14:textId="1D6B6B8F" w:rsidR="00713412" w:rsidRPr="005D070F" w:rsidRDefault="00713412">
      <w:pPr>
        <w:rPr>
          <w:sz w:val="20"/>
          <w:szCs w:val="20"/>
        </w:rPr>
      </w:pPr>
      <w:r w:rsidRPr="005D070F">
        <w:rPr>
          <w:sz w:val="20"/>
          <w:szCs w:val="20"/>
        </w:rPr>
        <w:t>7)</w:t>
      </w:r>
      <w:r w:rsidR="003158A6" w:rsidRPr="005D070F">
        <w:rPr>
          <w:sz w:val="20"/>
          <w:szCs w:val="20"/>
        </w:rPr>
        <w:t xml:space="preserve"> It will ensure that the p</w:t>
      </w:r>
      <w:r w:rsidR="00131903" w:rsidRPr="005D070F">
        <w:rPr>
          <w:sz w:val="20"/>
          <w:szCs w:val="20"/>
        </w:rPr>
        <w:t xml:space="preserve">otential environmental impact of any building projects will be assessed and </w:t>
      </w:r>
      <w:r w:rsidR="0088125A" w:rsidRPr="005D070F">
        <w:rPr>
          <w:sz w:val="20"/>
          <w:szCs w:val="20"/>
        </w:rPr>
        <w:t>minimised. This will include, where possible</w:t>
      </w:r>
      <w:r w:rsidR="00355241" w:rsidRPr="005D070F">
        <w:rPr>
          <w:sz w:val="20"/>
          <w:szCs w:val="20"/>
        </w:rPr>
        <w:t>, methods of construction which makes best use of resources</w:t>
      </w:r>
      <w:r w:rsidR="008309C5" w:rsidRPr="005D070F">
        <w:rPr>
          <w:sz w:val="20"/>
          <w:szCs w:val="20"/>
        </w:rPr>
        <w:t>: designs which result in low maintenance and hight effi</w:t>
      </w:r>
      <w:r w:rsidR="00EF3E7A" w:rsidRPr="005D070F">
        <w:rPr>
          <w:sz w:val="20"/>
          <w:szCs w:val="20"/>
        </w:rPr>
        <w:t>ciency.</w:t>
      </w:r>
    </w:p>
    <w:p w14:paraId="475F9D7F" w14:textId="58B835A7" w:rsidR="00EF3E7A" w:rsidRDefault="00EF3E7A">
      <w:pPr>
        <w:rPr>
          <w:sz w:val="20"/>
          <w:szCs w:val="20"/>
        </w:rPr>
      </w:pPr>
      <w:r w:rsidRPr="005D070F">
        <w:rPr>
          <w:sz w:val="20"/>
          <w:szCs w:val="20"/>
        </w:rPr>
        <w:t>8) Monitor, review and where possible</w:t>
      </w:r>
      <w:r w:rsidR="008516D6" w:rsidRPr="005D070F">
        <w:rPr>
          <w:sz w:val="20"/>
          <w:szCs w:val="20"/>
        </w:rPr>
        <w:t xml:space="preserve"> improve </w:t>
      </w:r>
      <w:r w:rsidR="00780F9C" w:rsidRPr="005D070F">
        <w:rPr>
          <w:sz w:val="20"/>
          <w:szCs w:val="20"/>
        </w:rPr>
        <w:t>performance each</w:t>
      </w:r>
      <w:r w:rsidR="008516D6" w:rsidRPr="005D070F">
        <w:rPr>
          <w:sz w:val="20"/>
          <w:szCs w:val="20"/>
        </w:rPr>
        <w:t xml:space="preserve"> year with pos</w:t>
      </w:r>
      <w:r w:rsidR="00780F9C" w:rsidRPr="005D070F">
        <w:rPr>
          <w:sz w:val="20"/>
          <w:szCs w:val="20"/>
        </w:rPr>
        <w:t>itive action on ant areas of non-compliance.</w:t>
      </w:r>
    </w:p>
    <w:p w14:paraId="37F106E9" w14:textId="77777777" w:rsidR="00CA1A99" w:rsidRDefault="00CA1A99">
      <w:pPr>
        <w:rPr>
          <w:sz w:val="20"/>
          <w:szCs w:val="20"/>
        </w:rPr>
      </w:pPr>
    </w:p>
    <w:p w14:paraId="6626FFCB" w14:textId="553ED63F" w:rsidR="00CA1A99" w:rsidRDefault="00CA1A99">
      <w:pPr>
        <w:rPr>
          <w:sz w:val="20"/>
          <w:szCs w:val="20"/>
        </w:rPr>
      </w:pPr>
      <w:r>
        <w:rPr>
          <w:sz w:val="20"/>
          <w:szCs w:val="20"/>
        </w:rPr>
        <w:t>Policy Approved at the Co</w:t>
      </w:r>
      <w:r w:rsidR="006605C8">
        <w:rPr>
          <w:sz w:val="20"/>
          <w:szCs w:val="20"/>
        </w:rPr>
        <w:t xml:space="preserve">mmittee Meeting </w:t>
      </w:r>
      <w:r w:rsidR="00E45761">
        <w:rPr>
          <w:sz w:val="20"/>
          <w:szCs w:val="20"/>
        </w:rPr>
        <w:t>1</w:t>
      </w:r>
      <w:r w:rsidR="00E45761" w:rsidRPr="00E45761">
        <w:rPr>
          <w:sz w:val="20"/>
          <w:szCs w:val="20"/>
          <w:vertAlign w:val="superscript"/>
        </w:rPr>
        <w:t>st</w:t>
      </w:r>
      <w:r w:rsidR="00E45761">
        <w:rPr>
          <w:sz w:val="20"/>
          <w:szCs w:val="20"/>
        </w:rPr>
        <w:t xml:space="preserve"> September 2025</w:t>
      </w:r>
    </w:p>
    <w:p w14:paraId="3CBA02F1" w14:textId="77777777" w:rsidR="00E45761" w:rsidRDefault="00E45761">
      <w:pPr>
        <w:rPr>
          <w:sz w:val="20"/>
          <w:szCs w:val="20"/>
        </w:rPr>
      </w:pPr>
    </w:p>
    <w:p w14:paraId="112E08A6" w14:textId="650FA3FE" w:rsidR="00E45761" w:rsidRPr="005D070F" w:rsidRDefault="00E45761">
      <w:pPr>
        <w:rPr>
          <w:sz w:val="20"/>
          <w:szCs w:val="20"/>
        </w:rPr>
      </w:pPr>
    </w:p>
    <w:sectPr w:rsidR="00E45761" w:rsidRPr="005D0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A6E"/>
    <w:rsid w:val="0002495D"/>
    <w:rsid w:val="00030E7A"/>
    <w:rsid w:val="00084120"/>
    <w:rsid w:val="00131903"/>
    <w:rsid w:val="001373D6"/>
    <w:rsid w:val="00160535"/>
    <w:rsid w:val="0019001D"/>
    <w:rsid w:val="001D0F3C"/>
    <w:rsid w:val="001F3A33"/>
    <w:rsid w:val="00200033"/>
    <w:rsid w:val="002F118C"/>
    <w:rsid w:val="003158A6"/>
    <w:rsid w:val="0033073A"/>
    <w:rsid w:val="0033238F"/>
    <w:rsid w:val="00355241"/>
    <w:rsid w:val="0038173F"/>
    <w:rsid w:val="00422A2C"/>
    <w:rsid w:val="004A4C31"/>
    <w:rsid w:val="004C3E5E"/>
    <w:rsid w:val="004E5ACA"/>
    <w:rsid w:val="00554985"/>
    <w:rsid w:val="00586C52"/>
    <w:rsid w:val="005926DB"/>
    <w:rsid w:val="005B18E2"/>
    <w:rsid w:val="005D070F"/>
    <w:rsid w:val="006035F7"/>
    <w:rsid w:val="006605C8"/>
    <w:rsid w:val="006D558E"/>
    <w:rsid w:val="00713412"/>
    <w:rsid w:val="007556F4"/>
    <w:rsid w:val="00780F9C"/>
    <w:rsid w:val="008309C5"/>
    <w:rsid w:val="008516D6"/>
    <w:rsid w:val="00854580"/>
    <w:rsid w:val="00871CCD"/>
    <w:rsid w:val="0088125A"/>
    <w:rsid w:val="0092625C"/>
    <w:rsid w:val="009342B8"/>
    <w:rsid w:val="0096178C"/>
    <w:rsid w:val="009832D1"/>
    <w:rsid w:val="00A2035E"/>
    <w:rsid w:val="00A864FA"/>
    <w:rsid w:val="00B174B5"/>
    <w:rsid w:val="00B50D0B"/>
    <w:rsid w:val="00BA1B93"/>
    <w:rsid w:val="00BD76BF"/>
    <w:rsid w:val="00BF33A4"/>
    <w:rsid w:val="00BF7EEF"/>
    <w:rsid w:val="00C0304E"/>
    <w:rsid w:val="00C23251"/>
    <w:rsid w:val="00CA1A99"/>
    <w:rsid w:val="00CD16B1"/>
    <w:rsid w:val="00D16C3D"/>
    <w:rsid w:val="00D8166E"/>
    <w:rsid w:val="00DD7ABB"/>
    <w:rsid w:val="00E45761"/>
    <w:rsid w:val="00E70A6E"/>
    <w:rsid w:val="00E75E73"/>
    <w:rsid w:val="00EC6722"/>
    <w:rsid w:val="00EE33EA"/>
    <w:rsid w:val="00EF3E7A"/>
    <w:rsid w:val="00EF44B4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F482"/>
  <w15:docId w15:val="{12399713-428C-4E7A-BF6E-019455F9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collins</dc:creator>
  <cp:keywords/>
  <dc:description/>
  <cp:lastModifiedBy>amber collins</cp:lastModifiedBy>
  <cp:revision>2</cp:revision>
  <cp:lastPrinted>2025-08-31T10:41:00Z</cp:lastPrinted>
  <dcterms:created xsi:type="dcterms:W3CDTF">2025-09-28T13:15:00Z</dcterms:created>
  <dcterms:modified xsi:type="dcterms:W3CDTF">2025-09-28T13:15:00Z</dcterms:modified>
</cp:coreProperties>
</file>