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D8D4" w14:textId="77777777" w:rsidR="00A93D25" w:rsidRDefault="00A93D25">
      <w:pPr>
        <w:jc w:val="center"/>
        <w:rPr>
          <w:rFonts w:ascii="Arial" w:hAnsi="Arial" w:cs="Arial"/>
          <w:b/>
          <w:sz w:val="24"/>
          <w:szCs w:val="24"/>
        </w:rPr>
      </w:pPr>
    </w:p>
    <w:p w14:paraId="64B821CB" w14:textId="77777777" w:rsidR="00A93D25" w:rsidRDefault="008D70C9">
      <w:pPr>
        <w:jc w:val="center"/>
        <w:rPr>
          <w:rFonts w:ascii="Arial" w:hAnsi="Arial" w:cs="Arial"/>
          <w:b/>
          <w:sz w:val="24"/>
          <w:szCs w:val="24"/>
        </w:rPr>
      </w:pPr>
      <w:r>
        <w:rPr>
          <w:rFonts w:ascii="Arial" w:hAnsi="Arial" w:cs="Arial"/>
          <w:b/>
          <w:sz w:val="24"/>
          <w:szCs w:val="24"/>
        </w:rPr>
        <w:t>DISCLOSURE (Whistle-Blowing) POLICY</w:t>
      </w:r>
    </w:p>
    <w:p w14:paraId="06F54E5A" w14:textId="77777777" w:rsidR="00A93D25" w:rsidRDefault="008D70C9">
      <w:pPr>
        <w:jc w:val="center"/>
        <w:rPr>
          <w:rFonts w:ascii="Arial" w:hAnsi="Arial" w:cs="Arial"/>
          <w:b/>
          <w:sz w:val="24"/>
          <w:szCs w:val="24"/>
        </w:rPr>
      </w:pPr>
      <w:r>
        <w:rPr>
          <w:rFonts w:ascii="Arial" w:hAnsi="Arial" w:cs="Arial"/>
          <w:b/>
          <w:sz w:val="24"/>
          <w:szCs w:val="24"/>
        </w:rPr>
        <w:t>LITTLE DOWNHAM VILLAGE HALL</w:t>
      </w:r>
    </w:p>
    <w:p w14:paraId="0BCB91DD" w14:textId="77777777" w:rsidR="00A93D25" w:rsidRDefault="008D70C9">
      <w:pPr>
        <w:rPr>
          <w:rFonts w:ascii="Arial" w:hAnsi="Arial" w:cs="Arial"/>
          <w:sz w:val="24"/>
          <w:szCs w:val="24"/>
        </w:rPr>
      </w:pPr>
      <w:r>
        <w:rPr>
          <w:rFonts w:ascii="Arial" w:hAnsi="Arial" w:cs="Arial"/>
          <w:sz w:val="24"/>
          <w:szCs w:val="24"/>
        </w:rPr>
        <w:t>Introduction</w:t>
      </w:r>
    </w:p>
    <w:p w14:paraId="1BA7837C" w14:textId="77777777" w:rsidR="00A93D25" w:rsidRDefault="008D70C9">
      <w:pPr>
        <w:rPr>
          <w:rFonts w:ascii="Arial" w:hAnsi="Arial" w:cs="Arial"/>
          <w:sz w:val="24"/>
          <w:szCs w:val="24"/>
        </w:rPr>
      </w:pPr>
      <w:r>
        <w:rPr>
          <w:rFonts w:ascii="Arial" w:hAnsi="Arial" w:cs="Arial"/>
          <w:sz w:val="24"/>
          <w:szCs w:val="24"/>
        </w:rPr>
        <w:t xml:space="preserve">Little Downham Village Hall Trustees </w:t>
      </w:r>
      <w:proofErr w:type="gramStart"/>
      <w:r>
        <w:rPr>
          <w:rFonts w:ascii="Arial" w:hAnsi="Arial" w:cs="Arial"/>
          <w:sz w:val="24"/>
          <w:szCs w:val="24"/>
        </w:rPr>
        <w:t>are  committed</w:t>
      </w:r>
      <w:proofErr w:type="gramEnd"/>
      <w:r>
        <w:rPr>
          <w:rFonts w:ascii="Arial" w:hAnsi="Arial" w:cs="Arial"/>
          <w:sz w:val="24"/>
          <w:szCs w:val="24"/>
        </w:rPr>
        <w:t xml:space="preserve"> to ensuring the highest possible standards of care and the highest possible ethical standards in delivering the services it provides. This policy demonstrates their commitment to recognise and take action in respect of malpractice, illegal acts or omissions by Trustees, Staff, Hall users and/or volunteers. It is the responsibility of all trustees, staff and volunteers to ensure that if they become aware that the actions of other trustees, Village Hall users, staff or volunteers might compromise this objective, they will be expected to report the matter in the safe knowledge that this matter will be treated seriously and sensitively.</w:t>
      </w:r>
    </w:p>
    <w:p w14:paraId="046BE85E" w14:textId="77777777" w:rsidR="00A93D25" w:rsidRDefault="008D70C9">
      <w:pPr>
        <w:rPr>
          <w:rFonts w:ascii="Arial" w:hAnsi="Arial" w:cs="Arial"/>
          <w:b/>
          <w:sz w:val="24"/>
          <w:szCs w:val="24"/>
        </w:rPr>
      </w:pPr>
      <w:r>
        <w:rPr>
          <w:rFonts w:ascii="Arial" w:hAnsi="Arial" w:cs="Arial"/>
          <w:b/>
          <w:sz w:val="24"/>
          <w:szCs w:val="24"/>
        </w:rPr>
        <w:t>Scope of the Policy</w:t>
      </w:r>
    </w:p>
    <w:p w14:paraId="3ABE1A17" w14:textId="77777777" w:rsidR="00A93D25" w:rsidRDefault="008D70C9">
      <w:pPr>
        <w:rPr>
          <w:rFonts w:ascii="Arial" w:hAnsi="Arial" w:cs="Arial"/>
          <w:sz w:val="24"/>
          <w:szCs w:val="24"/>
        </w:rPr>
      </w:pPr>
      <w:r>
        <w:rPr>
          <w:rFonts w:ascii="Arial" w:hAnsi="Arial" w:cs="Arial"/>
          <w:sz w:val="24"/>
          <w:szCs w:val="24"/>
        </w:rPr>
        <w:t>The policy applies to all trustees, Village Hall staff and volunteers. Situations may arise when it is not appropriate or the “concerned” person feels unable to report incidents to the most “available” committee member. These may include:</w:t>
      </w:r>
    </w:p>
    <w:p w14:paraId="29FBCA2F" w14:textId="77777777" w:rsidR="00A93D25" w:rsidRDefault="008D70C9">
      <w:pPr>
        <w:rPr>
          <w:rFonts w:ascii="Arial" w:hAnsi="Arial" w:cs="Arial"/>
          <w:sz w:val="24"/>
          <w:szCs w:val="24"/>
        </w:rPr>
      </w:pPr>
      <w:r>
        <w:rPr>
          <w:rFonts w:ascii="Arial" w:hAnsi="Arial" w:cs="Arial"/>
          <w:sz w:val="24"/>
          <w:szCs w:val="24"/>
        </w:rPr>
        <w:t xml:space="preserve"> Malpractice or ill treatment of a child, young person and/or vulnerable adult.</w:t>
      </w:r>
    </w:p>
    <w:p w14:paraId="3B884125" w14:textId="77777777" w:rsidR="00A93D25" w:rsidRDefault="008D70C9">
      <w:pPr>
        <w:rPr>
          <w:rFonts w:ascii="Arial" w:hAnsi="Arial" w:cs="Arial"/>
          <w:sz w:val="24"/>
          <w:szCs w:val="24"/>
        </w:rPr>
      </w:pPr>
      <w:r>
        <w:rPr>
          <w:rFonts w:ascii="Arial" w:hAnsi="Arial" w:cs="Arial"/>
          <w:sz w:val="24"/>
          <w:szCs w:val="24"/>
        </w:rPr>
        <w:t>Suspected fraud.</w:t>
      </w:r>
    </w:p>
    <w:p w14:paraId="7537FAA3" w14:textId="77777777" w:rsidR="00A93D25" w:rsidRDefault="008D70C9">
      <w:pPr>
        <w:rPr>
          <w:rFonts w:ascii="Arial" w:hAnsi="Arial" w:cs="Arial"/>
          <w:sz w:val="24"/>
          <w:szCs w:val="24"/>
        </w:rPr>
      </w:pPr>
      <w:r>
        <w:rPr>
          <w:rFonts w:ascii="Arial" w:hAnsi="Arial" w:cs="Arial"/>
          <w:sz w:val="24"/>
          <w:szCs w:val="24"/>
        </w:rPr>
        <w:t>A criminal offence is, has or likely to be committed.</w:t>
      </w:r>
    </w:p>
    <w:p w14:paraId="7F972304" w14:textId="77777777" w:rsidR="00A93D25" w:rsidRDefault="008D70C9">
      <w:pPr>
        <w:rPr>
          <w:rFonts w:ascii="Arial" w:hAnsi="Arial" w:cs="Arial"/>
          <w:sz w:val="24"/>
          <w:szCs w:val="24"/>
        </w:rPr>
      </w:pPr>
      <w:r>
        <w:rPr>
          <w:rFonts w:ascii="Arial" w:hAnsi="Arial" w:cs="Arial"/>
          <w:sz w:val="24"/>
          <w:szCs w:val="24"/>
        </w:rPr>
        <w:t>Disregard for legislation e.g. health and safety legislation.</w:t>
      </w:r>
    </w:p>
    <w:p w14:paraId="64274E8E" w14:textId="77777777" w:rsidR="00A93D25" w:rsidRDefault="008D70C9">
      <w:pPr>
        <w:rPr>
          <w:rFonts w:ascii="Arial" w:hAnsi="Arial" w:cs="Arial"/>
          <w:sz w:val="24"/>
          <w:szCs w:val="24"/>
        </w:rPr>
      </w:pPr>
      <w:r>
        <w:rPr>
          <w:rFonts w:ascii="Arial" w:hAnsi="Arial" w:cs="Arial"/>
          <w:sz w:val="24"/>
          <w:szCs w:val="24"/>
        </w:rPr>
        <w:t>Damage to the environment.</w:t>
      </w:r>
    </w:p>
    <w:p w14:paraId="52FD9266" w14:textId="77777777" w:rsidR="00A93D25" w:rsidRDefault="008D70C9">
      <w:pPr>
        <w:rPr>
          <w:rFonts w:ascii="Arial" w:hAnsi="Arial" w:cs="Arial"/>
          <w:sz w:val="24"/>
          <w:szCs w:val="24"/>
        </w:rPr>
      </w:pPr>
      <w:r>
        <w:rPr>
          <w:rFonts w:ascii="Arial" w:hAnsi="Arial" w:cs="Arial"/>
          <w:sz w:val="24"/>
          <w:szCs w:val="24"/>
        </w:rPr>
        <w:t xml:space="preserve">This list is not exhaustive. </w:t>
      </w:r>
    </w:p>
    <w:p w14:paraId="64E633B6" w14:textId="77777777" w:rsidR="00A93D25" w:rsidRDefault="008D70C9">
      <w:pPr>
        <w:rPr>
          <w:rFonts w:ascii="Arial" w:hAnsi="Arial" w:cs="Arial"/>
          <w:b/>
          <w:sz w:val="24"/>
          <w:szCs w:val="24"/>
        </w:rPr>
      </w:pPr>
      <w:r>
        <w:rPr>
          <w:rFonts w:ascii="Arial" w:hAnsi="Arial" w:cs="Arial"/>
          <w:b/>
          <w:sz w:val="24"/>
          <w:szCs w:val="24"/>
        </w:rPr>
        <w:t>Procedure for Reporting</w:t>
      </w:r>
    </w:p>
    <w:p w14:paraId="6E5AB318" w14:textId="77777777" w:rsidR="00A93D25" w:rsidRDefault="008D70C9">
      <w:pPr>
        <w:rPr>
          <w:rFonts w:ascii="Arial" w:hAnsi="Arial" w:cs="Arial"/>
          <w:sz w:val="24"/>
          <w:szCs w:val="24"/>
        </w:rPr>
      </w:pPr>
      <w:r>
        <w:rPr>
          <w:rFonts w:ascii="Arial" w:hAnsi="Arial" w:cs="Arial"/>
          <w:sz w:val="24"/>
          <w:szCs w:val="24"/>
        </w:rPr>
        <w:t>1. All trustees, staff and volunteers who reasonably believe they have concerns as described are encouraged to discuss them with the person(s) involved.</w:t>
      </w:r>
    </w:p>
    <w:p w14:paraId="289581BA" w14:textId="77777777" w:rsidR="00A93D25" w:rsidRDefault="008D70C9">
      <w:pPr>
        <w:rPr>
          <w:rFonts w:ascii="Arial" w:hAnsi="Arial" w:cs="Arial"/>
          <w:sz w:val="24"/>
          <w:szCs w:val="24"/>
        </w:rPr>
      </w:pPr>
      <w:r>
        <w:rPr>
          <w:rFonts w:ascii="Arial" w:hAnsi="Arial" w:cs="Arial"/>
          <w:sz w:val="24"/>
          <w:szCs w:val="24"/>
        </w:rPr>
        <w:t>2. In certain cases it is recognised that individuals may be reluctant to voice their concerns, particularly if the conduct or action of a colleague is involved. If this situation is applicable, the person is requested to discuss their concerns with the chair of the Village Hall committee.</w:t>
      </w:r>
    </w:p>
    <w:p w14:paraId="0A9E8687" w14:textId="77777777" w:rsidR="00A93D25" w:rsidRDefault="008D70C9">
      <w:pPr>
        <w:rPr>
          <w:rFonts w:ascii="Arial" w:hAnsi="Arial" w:cs="Arial"/>
          <w:sz w:val="24"/>
          <w:szCs w:val="24"/>
        </w:rPr>
      </w:pPr>
      <w:r>
        <w:rPr>
          <w:rFonts w:ascii="Arial" w:hAnsi="Arial" w:cs="Arial"/>
          <w:sz w:val="24"/>
          <w:szCs w:val="24"/>
        </w:rPr>
        <w:t>3. The committee will do its utmost to ensure that a “concerned” person feels able to raise such concerns confidentially and without fear of subsequent action being taken against them.</w:t>
      </w:r>
    </w:p>
    <w:p w14:paraId="7E9BA73B" w14:textId="77777777" w:rsidR="00A93D25" w:rsidRDefault="008D70C9">
      <w:pPr>
        <w:rPr>
          <w:rFonts w:ascii="Arial" w:hAnsi="Arial" w:cs="Arial"/>
          <w:sz w:val="24"/>
          <w:szCs w:val="24"/>
        </w:rPr>
      </w:pPr>
      <w:r>
        <w:rPr>
          <w:rFonts w:ascii="Arial" w:hAnsi="Arial" w:cs="Arial"/>
          <w:sz w:val="24"/>
          <w:szCs w:val="24"/>
        </w:rPr>
        <w:t>4. In all cases, the “concerned” person has the right to discuss their concerns with the chair of the Village Hall committee.</w:t>
      </w:r>
    </w:p>
    <w:p w14:paraId="346B797F" w14:textId="77777777" w:rsidR="00A93D25" w:rsidRDefault="008D70C9">
      <w:pPr>
        <w:rPr>
          <w:rFonts w:ascii="Arial" w:hAnsi="Arial" w:cs="Arial"/>
          <w:sz w:val="24"/>
          <w:szCs w:val="24"/>
        </w:rPr>
      </w:pPr>
      <w:r>
        <w:rPr>
          <w:rFonts w:ascii="Arial" w:hAnsi="Arial" w:cs="Arial"/>
          <w:sz w:val="24"/>
          <w:szCs w:val="24"/>
        </w:rPr>
        <w:t>5. All trustees, staff and volunteers are reminded of their obligations with regard to confidentiality and to only discuss concerns on “a need to know basis”.</w:t>
      </w:r>
    </w:p>
    <w:p w14:paraId="1A20C8BE" w14:textId="77777777" w:rsidR="00A93D25" w:rsidRDefault="008D70C9">
      <w:pPr>
        <w:rPr>
          <w:rFonts w:ascii="Arial" w:hAnsi="Arial" w:cs="Arial"/>
          <w:b/>
          <w:sz w:val="24"/>
          <w:szCs w:val="24"/>
        </w:rPr>
      </w:pPr>
      <w:r>
        <w:rPr>
          <w:rFonts w:ascii="Arial" w:hAnsi="Arial" w:cs="Arial"/>
          <w:b/>
          <w:sz w:val="24"/>
          <w:szCs w:val="24"/>
        </w:rPr>
        <w:t>Committee Responsibilities</w:t>
      </w:r>
    </w:p>
    <w:p w14:paraId="76C1DF10" w14:textId="77777777" w:rsidR="00A93D25" w:rsidRDefault="008D70C9">
      <w:pPr>
        <w:rPr>
          <w:rFonts w:ascii="Arial" w:hAnsi="Arial" w:cs="Arial"/>
          <w:sz w:val="24"/>
          <w:szCs w:val="24"/>
        </w:rPr>
      </w:pPr>
      <w:r>
        <w:rPr>
          <w:rFonts w:ascii="Arial" w:hAnsi="Arial" w:cs="Arial"/>
          <w:sz w:val="24"/>
          <w:szCs w:val="24"/>
        </w:rPr>
        <w:t>These are as follows:</w:t>
      </w:r>
    </w:p>
    <w:p w14:paraId="069751F1" w14:textId="77777777" w:rsidR="00A93D25" w:rsidRDefault="008D70C9">
      <w:pPr>
        <w:rPr>
          <w:rFonts w:ascii="Arial" w:hAnsi="Arial" w:cs="Arial"/>
          <w:sz w:val="24"/>
          <w:szCs w:val="24"/>
        </w:rPr>
      </w:pPr>
      <w:r>
        <w:rPr>
          <w:rFonts w:ascii="Arial" w:hAnsi="Arial" w:cs="Arial"/>
          <w:sz w:val="24"/>
          <w:szCs w:val="24"/>
        </w:rPr>
        <w:t>1. Take the concern seriously</w:t>
      </w:r>
    </w:p>
    <w:p w14:paraId="762F3807" w14:textId="77777777" w:rsidR="00A93D25" w:rsidRDefault="008D70C9">
      <w:pPr>
        <w:rPr>
          <w:rFonts w:ascii="Arial" w:hAnsi="Arial" w:cs="Arial"/>
          <w:sz w:val="24"/>
          <w:szCs w:val="24"/>
        </w:rPr>
      </w:pPr>
      <w:r>
        <w:rPr>
          <w:rFonts w:ascii="Arial" w:hAnsi="Arial" w:cs="Arial"/>
          <w:sz w:val="24"/>
          <w:szCs w:val="24"/>
        </w:rPr>
        <w:t>2. Consider the issues fully and sympathetically</w:t>
      </w:r>
    </w:p>
    <w:p w14:paraId="0C856E90" w14:textId="77777777" w:rsidR="00A93D25" w:rsidRDefault="008D70C9">
      <w:pPr>
        <w:rPr>
          <w:rFonts w:ascii="Arial" w:hAnsi="Arial" w:cs="Arial"/>
          <w:sz w:val="24"/>
          <w:szCs w:val="24"/>
        </w:rPr>
      </w:pPr>
      <w:r>
        <w:rPr>
          <w:rFonts w:ascii="Arial" w:hAnsi="Arial" w:cs="Arial"/>
          <w:sz w:val="24"/>
          <w:szCs w:val="24"/>
        </w:rPr>
        <w:t>3. Recognise that raising a concern can be a difficult experience for some</w:t>
      </w:r>
    </w:p>
    <w:p w14:paraId="75EF5444" w14:textId="77777777" w:rsidR="00A93D25" w:rsidRDefault="008D70C9">
      <w:pPr>
        <w:rPr>
          <w:rFonts w:ascii="Arial" w:hAnsi="Arial" w:cs="Arial"/>
          <w:sz w:val="24"/>
          <w:szCs w:val="24"/>
        </w:rPr>
      </w:pPr>
      <w:r>
        <w:rPr>
          <w:rFonts w:ascii="Arial" w:hAnsi="Arial" w:cs="Arial"/>
          <w:sz w:val="24"/>
          <w:szCs w:val="24"/>
        </w:rPr>
        <w:lastRenderedPageBreak/>
        <w:t>4. Seek advice where necessary</w:t>
      </w:r>
    </w:p>
    <w:p w14:paraId="79809941" w14:textId="77777777" w:rsidR="00A93D25" w:rsidRDefault="008D70C9">
      <w:pPr>
        <w:rPr>
          <w:rFonts w:ascii="Arial" w:hAnsi="Arial" w:cs="Arial"/>
          <w:sz w:val="24"/>
          <w:szCs w:val="24"/>
        </w:rPr>
      </w:pPr>
      <w:r>
        <w:rPr>
          <w:rFonts w:ascii="Arial" w:hAnsi="Arial" w:cs="Arial"/>
          <w:sz w:val="24"/>
          <w:szCs w:val="24"/>
        </w:rPr>
        <w:t>5. Treat the matter confidentially</w:t>
      </w:r>
    </w:p>
    <w:p w14:paraId="558449D3" w14:textId="77777777" w:rsidR="00A93D25" w:rsidRDefault="008D70C9">
      <w:pPr>
        <w:rPr>
          <w:rFonts w:ascii="Arial" w:hAnsi="Arial" w:cs="Arial"/>
          <w:sz w:val="24"/>
          <w:szCs w:val="24"/>
        </w:rPr>
      </w:pPr>
      <w:r>
        <w:rPr>
          <w:rFonts w:ascii="Arial" w:hAnsi="Arial" w:cs="Arial"/>
          <w:sz w:val="24"/>
          <w:szCs w:val="24"/>
        </w:rPr>
        <w:t>6. Reassure the “concerned” person about protection in the event of possible reprisals or victimisation.</w:t>
      </w:r>
    </w:p>
    <w:p w14:paraId="4F10FD31" w14:textId="77777777" w:rsidR="00A93D25" w:rsidRDefault="008D70C9">
      <w:pPr>
        <w:rPr>
          <w:rFonts w:ascii="Arial" w:hAnsi="Arial" w:cs="Arial"/>
          <w:sz w:val="24"/>
          <w:szCs w:val="24"/>
        </w:rPr>
      </w:pPr>
      <w:r>
        <w:rPr>
          <w:rFonts w:ascii="Arial" w:hAnsi="Arial" w:cs="Arial"/>
          <w:sz w:val="24"/>
          <w:szCs w:val="24"/>
        </w:rPr>
        <w:t>The “concerned” person will receive an initial written response within five working days, including details of any further action to be taken, and a full written response within seven working days of the completion of the investigation.</w:t>
      </w:r>
    </w:p>
    <w:p w14:paraId="59CE1CF6" w14:textId="77777777" w:rsidR="00A93D25" w:rsidRDefault="008D70C9">
      <w:pPr>
        <w:rPr>
          <w:rFonts w:ascii="Arial" w:hAnsi="Arial" w:cs="Arial"/>
          <w:sz w:val="24"/>
          <w:szCs w:val="24"/>
        </w:rPr>
      </w:pPr>
      <w:r>
        <w:rPr>
          <w:rFonts w:ascii="Arial" w:hAnsi="Arial" w:cs="Arial"/>
          <w:sz w:val="24"/>
          <w:szCs w:val="24"/>
        </w:rPr>
        <w:t>If the “concerned” person is not satisfied with the outcome, the committee recognises the right of individuals to pursue the matter further. The full committee would be called together to consider the concerns. Confidentiality is a priority in such sensitive situations.</w:t>
      </w:r>
    </w:p>
    <w:p w14:paraId="5339F33D" w14:textId="77777777" w:rsidR="00A93D25" w:rsidRDefault="008D70C9">
      <w:pPr>
        <w:rPr>
          <w:rFonts w:ascii="Arial" w:hAnsi="Arial" w:cs="Arial"/>
          <w:b/>
          <w:sz w:val="24"/>
          <w:szCs w:val="24"/>
        </w:rPr>
      </w:pPr>
      <w:r>
        <w:rPr>
          <w:rFonts w:ascii="Arial" w:hAnsi="Arial" w:cs="Arial"/>
          <w:b/>
          <w:sz w:val="24"/>
          <w:szCs w:val="24"/>
        </w:rPr>
        <w:t>Concerns about the committee Chair</w:t>
      </w:r>
    </w:p>
    <w:p w14:paraId="71355E3F" w14:textId="77777777" w:rsidR="00A93D25" w:rsidRDefault="008D70C9">
      <w:pPr>
        <w:rPr>
          <w:rFonts w:ascii="Arial" w:hAnsi="Arial" w:cs="Arial"/>
          <w:sz w:val="24"/>
          <w:szCs w:val="24"/>
        </w:rPr>
      </w:pPr>
      <w:r>
        <w:rPr>
          <w:rFonts w:ascii="Arial" w:hAnsi="Arial" w:cs="Arial"/>
          <w:sz w:val="24"/>
          <w:szCs w:val="24"/>
        </w:rPr>
        <w:t xml:space="preserve"> If the concerns were about the Chair, the deputy Chair would consider the matter before referring it to the whole committee.</w:t>
      </w:r>
    </w:p>
    <w:p w14:paraId="276D9717" w14:textId="77777777" w:rsidR="00A93D25" w:rsidRDefault="00A93D25">
      <w:pPr>
        <w:rPr>
          <w:rFonts w:ascii="Arial" w:hAnsi="Arial" w:cs="Arial"/>
          <w:sz w:val="24"/>
          <w:szCs w:val="24"/>
        </w:rPr>
      </w:pPr>
    </w:p>
    <w:p w14:paraId="324A1F1A" w14:textId="77777777" w:rsidR="00A93D25" w:rsidRDefault="008D70C9">
      <w:pPr>
        <w:rPr>
          <w:rFonts w:ascii="Arial" w:hAnsi="Arial" w:cs="Arial"/>
          <w:sz w:val="24"/>
          <w:szCs w:val="24"/>
        </w:rPr>
      </w:pPr>
      <w:r>
        <w:rPr>
          <w:rFonts w:ascii="Arial" w:hAnsi="Arial" w:cs="Arial"/>
          <w:sz w:val="24"/>
          <w:szCs w:val="24"/>
        </w:rPr>
        <w:t>Policy Approved at th</w:t>
      </w:r>
      <w:r w:rsidR="000D5D16">
        <w:rPr>
          <w:rFonts w:ascii="Arial" w:hAnsi="Arial" w:cs="Arial"/>
          <w:sz w:val="24"/>
          <w:szCs w:val="24"/>
        </w:rPr>
        <w:t>e Committee Meeting 1 September 2025</w:t>
      </w:r>
    </w:p>
    <w:p w14:paraId="609808CD" w14:textId="77777777" w:rsidR="00A93D25" w:rsidRDefault="00A93D25">
      <w:pPr>
        <w:rPr>
          <w:rFonts w:ascii="Arial" w:hAnsi="Arial" w:cs="Arial"/>
          <w:sz w:val="24"/>
          <w:szCs w:val="24"/>
        </w:rPr>
      </w:pPr>
    </w:p>
    <w:p w14:paraId="439690F1" w14:textId="77777777" w:rsidR="00A93D25" w:rsidRDefault="00A93D25">
      <w:pPr>
        <w:rPr>
          <w:rFonts w:ascii="Arial" w:hAnsi="Arial" w:cs="Arial"/>
          <w:sz w:val="24"/>
          <w:szCs w:val="24"/>
        </w:rPr>
      </w:pPr>
    </w:p>
    <w:p w14:paraId="024339AF" w14:textId="77777777" w:rsidR="00A93D25" w:rsidRDefault="00A93D25">
      <w:pPr>
        <w:rPr>
          <w:rFonts w:ascii="Arial" w:hAnsi="Arial" w:cs="Arial"/>
          <w:sz w:val="24"/>
          <w:szCs w:val="24"/>
        </w:rPr>
      </w:pPr>
    </w:p>
    <w:p w14:paraId="680890AA" w14:textId="77777777" w:rsidR="00A93D25" w:rsidRDefault="00A93D25">
      <w:pPr>
        <w:rPr>
          <w:rFonts w:ascii="Arial" w:hAnsi="Arial" w:cs="Arial"/>
          <w:sz w:val="24"/>
          <w:szCs w:val="24"/>
        </w:rPr>
      </w:pPr>
    </w:p>
    <w:p w14:paraId="2BA2BC67" w14:textId="77777777" w:rsidR="00A93D25" w:rsidRDefault="00A93D25"/>
    <w:sectPr w:rsidR="00A93D25">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0196" w14:textId="77777777" w:rsidR="00FE0869" w:rsidRDefault="00FE0869">
      <w:pPr>
        <w:spacing w:after="0"/>
      </w:pPr>
      <w:r>
        <w:separator/>
      </w:r>
    </w:p>
  </w:endnote>
  <w:endnote w:type="continuationSeparator" w:id="0">
    <w:p w14:paraId="04773E46" w14:textId="77777777" w:rsidR="00FE0869" w:rsidRDefault="00FE0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571C" w14:textId="77777777" w:rsidR="00FE0869" w:rsidRDefault="00FE0869">
      <w:pPr>
        <w:spacing w:after="0"/>
      </w:pPr>
      <w:r>
        <w:rPr>
          <w:color w:val="000000"/>
        </w:rPr>
        <w:separator/>
      </w:r>
    </w:p>
  </w:footnote>
  <w:footnote w:type="continuationSeparator" w:id="0">
    <w:p w14:paraId="4E0912FF" w14:textId="77777777" w:rsidR="00FE0869" w:rsidRDefault="00FE08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3D25"/>
    <w:rsid w:val="000D5D16"/>
    <w:rsid w:val="004C3E5E"/>
    <w:rsid w:val="00824ED3"/>
    <w:rsid w:val="008D70C9"/>
    <w:rsid w:val="00A93D25"/>
    <w:rsid w:val="00B050A4"/>
    <w:rsid w:val="00D40762"/>
    <w:rsid w:val="00FE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3FDE"/>
  <w15:docId w15:val="{12399713-428C-4E7A-BF6E-019455F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dc:creator>
  <cp:lastModifiedBy>amber collins</cp:lastModifiedBy>
  <cp:revision>2</cp:revision>
  <dcterms:created xsi:type="dcterms:W3CDTF">2025-09-28T13:18:00Z</dcterms:created>
  <dcterms:modified xsi:type="dcterms:W3CDTF">2025-09-28T13:18:00Z</dcterms:modified>
</cp:coreProperties>
</file>