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EB63" w14:textId="77777777" w:rsidR="00A43C9D" w:rsidRDefault="009D3A4A">
      <w:pPr>
        <w:spacing w:after="940" w:line="259" w:lineRule="auto"/>
        <w:ind w:left="30"/>
        <w:rPr>
          <w:rFonts w:ascii="Calibri" w:eastAsia="Calibri" w:hAnsi="Calibri" w:cs="Calibri"/>
          <w:color w:val="000000"/>
          <w:sz w:val="22"/>
        </w:rPr>
      </w:pPr>
      <w:r>
        <w:rPr>
          <w:noProof/>
        </w:rPr>
        <w:object w:dxaOrig="9900" w:dyaOrig="2915" w14:anchorId="04F9826D">
          <v:rect id="rectole0000000000" o:spid="_x0000_i1025" alt="" style="width:495.2pt;height:145.55pt;mso-width-percent:0;mso-height-percent:0;mso-width-percent:0;mso-height-percent:0" o:ole="" o:preferrelative="t" stroked="f">
            <v:imagedata r:id="rId8" o:title=""/>
          </v:rect>
          <o:OLEObject Type="Embed" ProgID="StaticMetafile" ShapeID="rectole0000000000" DrawAspect="Content" ObjectID="_1819112103" r:id="rId9"/>
        </w:object>
      </w:r>
    </w:p>
    <w:p w14:paraId="126227C2" w14:textId="77777777" w:rsidR="00A43C9D" w:rsidRDefault="00D913CD">
      <w:pPr>
        <w:spacing w:after="248" w:line="271" w:lineRule="auto"/>
        <w:rPr>
          <w:rFonts w:ascii="Calibri" w:eastAsia="Calibri" w:hAnsi="Calibri" w:cs="Calibri"/>
          <w:color w:val="000000"/>
          <w:sz w:val="22"/>
        </w:rPr>
      </w:pPr>
      <w:r>
        <w:rPr>
          <w:rFonts w:ascii="Arial" w:eastAsia="Arial" w:hAnsi="Arial" w:cs="Arial"/>
          <w:b/>
          <w:color w:val="000000"/>
        </w:rPr>
        <w:t xml:space="preserve">KVDT – HUB HIRING AGREEMENT TERMS AND CONDITIONS </w:t>
      </w:r>
    </w:p>
    <w:p w14:paraId="5A9BFB71" w14:textId="77777777" w:rsidR="00A43C9D" w:rsidRDefault="00D913CD">
      <w:pPr>
        <w:spacing w:after="246" w:line="271" w:lineRule="auto"/>
        <w:ind w:left="-5" w:right="39" w:hanging="10"/>
        <w:rPr>
          <w:rFonts w:ascii="Arial" w:eastAsia="Arial" w:hAnsi="Arial" w:cs="Arial"/>
          <w:color w:val="000000"/>
        </w:rPr>
      </w:pPr>
      <w:r>
        <w:rPr>
          <w:rFonts w:ascii="Arial" w:eastAsia="Arial" w:hAnsi="Arial" w:cs="Arial"/>
          <w:color w:val="000000"/>
        </w:rPr>
        <w:t>The purpose of this agreement is to ensure all parties making bookings have clarity regarding booking arrangements and receive best possible provisions and environment.</w:t>
      </w:r>
    </w:p>
    <w:p w14:paraId="2D0A0035" w14:textId="77777777" w:rsidR="00A43C9D" w:rsidRDefault="00D913CD">
      <w:pPr>
        <w:spacing w:after="246" w:line="271" w:lineRule="auto"/>
        <w:ind w:left="-5" w:right="39" w:hanging="10"/>
        <w:rPr>
          <w:rFonts w:ascii="Calibri" w:eastAsia="Calibri" w:hAnsi="Calibri" w:cs="Calibri"/>
          <w:color w:val="000000"/>
          <w:sz w:val="22"/>
        </w:rPr>
      </w:pPr>
      <w:r>
        <w:rPr>
          <w:rFonts w:ascii="Arial" w:eastAsia="Arial" w:hAnsi="Arial" w:cs="Arial"/>
          <w:color w:val="000000"/>
        </w:rPr>
        <w:t>The Community hub is the property of St Stephen's church, held in trust by Kirkstall Valley Development Trust Limited. KVDT reserves the right to decline any booking request.</w:t>
      </w:r>
    </w:p>
    <w:p w14:paraId="7E6299AD" w14:textId="77777777" w:rsidR="00A43C9D" w:rsidRDefault="00D913CD">
      <w:pPr>
        <w:spacing w:after="246" w:line="271" w:lineRule="auto"/>
        <w:ind w:left="-5" w:right="39" w:hanging="10"/>
        <w:rPr>
          <w:rFonts w:ascii="Arial" w:eastAsia="Arial" w:hAnsi="Arial" w:cs="Arial"/>
          <w:b/>
          <w:color w:val="000000"/>
        </w:rPr>
      </w:pPr>
      <w:r>
        <w:rPr>
          <w:rFonts w:ascii="Arial" w:eastAsia="Arial" w:hAnsi="Arial" w:cs="Arial"/>
          <w:b/>
          <w:color w:val="000000"/>
        </w:rPr>
        <w:t>Short-term bookings</w:t>
      </w:r>
      <w:r>
        <w:rPr>
          <w:rFonts w:ascii="Arial" w:eastAsia="Arial" w:hAnsi="Arial" w:cs="Arial"/>
          <w:color w:val="000000"/>
        </w:rPr>
        <w:t xml:space="preserve"> fees are paid at the time of booking but will be reimbursed in the event of a cancellation.</w:t>
      </w:r>
    </w:p>
    <w:p w14:paraId="27AE8307" w14:textId="77777777" w:rsidR="00A43C9D" w:rsidRDefault="00D913CD">
      <w:pPr>
        <w:spacing w:after="246" w:line="271" w:lineRule="auto"/>
        <w:ind w:left="-5" w:right="39" w:hanging="10"/>
        <w:rPr>
          <w:rFonts w:ascii="Arial" w:eastAsia="Arial" w:hAnsi="Arial" w:cs="Arial"/>
          <w:color w:val="000000"/>
        </w:rPr>
      </w:pPr>
      <w:r>
        <w:rPr>
          <w:rFonts w:ascii="Arial" w:eastAsia="Arial" w:hAnsi="Arial" w:cs="Arial"/>
          <w:b/>
          <w:color w:val="000000"/>
        </w:rPr>
        <w:t xml:space="preserve">Long term bookings </w:t>
      </w:r>
      <w:r>
        <w:rPr>
          <w:rFonts w:ascii="Arial" w:eastAsia="Arial" w:hAnsi="Arial" w:cs="Arial"/>
          <w:color w:val="000000"/>
        </w:rPr>
        <w:t>fees are paid in advance, on the first day of each month of hire and booking shall be no longer than one year ahead.</w:t>
      </w:r>
    </w:p>
    <w:p w14:paraId="6CE55CB6" w14:textId="77777777" w:rsidR="00A43C9D" w:rsidRDefault="00D913CD">
      <w:pPr>
        <w:spacing w:after="246" w:line="271" w:lineRule="auto"/>
        <w:ind w:left="-5" w:right="39" w:hanging="10"/>
        <w:rPr>
          <w:rFonts w:ascii="Calibri" w:eastAsia="Calibri" w:hAnsi="Calibri" w:cs="Calibri"/>
          <w:color w:val="000000"/>
          <w:sz w:val="22"/>
        </w:rPr>
      </w:pPr>
      <w:r>
        <w:rPr>
          <w:rFonts w:ascii="Arial" w:eastAsia="Arial" w:hAnsi="Arial" w:cs="Arial"/>
          <w:color w:val="000000"/>
        </w:rPr>
        <w:t xml:space="preserve">A deposit is required at a rate of 50% of the booking fee. To be paid at the time of booking. This is refundable after the activity/event, subject to terms and conditions having been met satisfactorily. </w:t>
      </w:r>
    </w:p>
    <w:p w14:paraId="72572D47" w14:textId="20C123F3" w:rsidR="463337A2" w:rsidRPr="00EF3A97" w:rsidRDefault="00D913CD" w:rsidP="00EF3A97">
      <w:pPr>
        <w:spacing w:after="246" w:line="271" w:lineRule="auto"/>
        <w:ind w:left="-5" w:right="39" w:hanging="10"/>
        <w:rPr>
          <w:rFonts w:ascii="Calibri" w:eastAsia="Calibri" w:hAnsi="Calibri" w:cs="Calibri"/>
          <w:color w:val="000000"/>
          <w:sz w:val="22"/>
        </w:rPr>
      </w:pPr>
      <w:r>
        <w:rPr>
          <w:rFonts w:ascii="Arial" w:eastAsia="Arial" w:hAnsi="Arial" w:cs="Arial"/>
          <w:color w:val="000000"/>
        </w:rPr>
        <w:t>Hire fees are reviewed annually by KVDT.</w:t>
      </w:r>
    </w:p>
    <w:p w14:paraId="57F523CA" w14:textId="13247204" w:rsidR="00A43C9D" w:rsidRDefault="00D913CD" w:rsidP="57B018D3">
      <w:pPr>
        <w:spacing w:after="269" w:line="271" w:lineRule="auto"/>
        <w:rPr>
          <w:rFonts w:ascii="Arial" w:eastAsia="Arial" w:hAnsi="Arial" w:cs="Arial"/>
          <w:b/>
          <w:bCs/>
          <w:color w:val="000000"/>
          <w:sz w:val="28"/>
          <w:szCs w:val="28"/>
        </w:rPr>
      </w:pPr>
      <w:r w:rsidRPr="57B018D3">
        <w:rPr>
          <w:rFonts w:ascii="Arial" w:eastAsia="Arial" w:hAnsi="Arial" w:cs="Arial"/>
          <w:b/>
          <w:bCs/>
          <w:color w:val="000000" w:themeColor="text1"/>
          <w:sz w:val="28"/>
          <w:szCs w:val="28"/>
        </w:rPr>
        <w:t xml:space="preserve">Terms and Conditions of Hire </w:t>
      </w:r>
    </w:p>
    <w:p w14:paraId="726ADF6F" w14:textId="77777777" w:rsidR="00A43C9D" w:rsidRDefault="00D913CD">
      <w:pPr>
        <w:spacing w:after="0" w:line="240" w:lineRule="auto"/>
        <w:rPr>
          <w:rFonts w:ascii="Comic Sans MS" w:eastAsia="Comic Sans MS" w:hAnsi="Comic Sans MS" w:cs="Comic Sans MS"/>
          <w:sz w:val="20"/>
        </w:rPr>
      </w:pPr>
      <w:r>
        <w:rPr>
          <w:rFonts w:ascii="Arial" w:eastAsia="Arial" w:hAnsi="Arial" w:cs="Arial"/>
          <w:b/>
          <w:color w:val="000000"/>
        </w:rPr>
        <w:t>What you can expect from us:</w:t>
      </w:r>
      <w:r>
        <w:rPr>
          <w:rFonts w:ascii="Comic Sans MS" w:eastAsia="Comic Sans MS" w:hAnsi="Comic Sans MS" w:cs="Comic Sans MS"/>
          <w:color w:val="000000"/>
          <w:sz w:val="20"/>
        </w:rPr>
        <w:t xml:space="preserve"> </w:t>
      </w:r>
    </w:p>
    <w:p w14:paraId="090AAA7A" w14:textId="77777777" w:rsidR="00A43C9D" w:rsidRDefault="00A43C9D">
      <w:pPr>
        <w:spacing w:after="0" w:line="240" w:lineRule="auto"/>
        <w:ind w:left="720"/>
        <w:rPr>
          <w:rFonts w:ascii="Comic Sans MS" w:eastAsia="Comic Sans MS" w:hAnsi="Comic Sans MS" w:cs="Comic Sans MS"/>
          <w:color w:val="000000"/>
          <w:sz w:val="20"/>
        </w:rPr>
      </w:pPr>
    </w:p>
    <w:p w14:paraId="793AB540" w14:textId="77777777" w:rsidR="00A43C9D" w:rsidRDefault="00D913CD">
      <w:pPr>
        <w:numPr>
          <w:ilvl w:val="0"/>
          <w:numId w:val="1"/>
        </w:numPr>
        <w:spacing w:after="0" w:line="240" w:lineRule="auto"/>
        <w:ind w:left="720" w:hanging="360"/>
        <w:rPr>
          <w:rFonts w:ascii="Arial" w:eastAsia="Arial" w:hAnsi="Arial" w:cs="Arial"/>
        </w:rPr>
      </w:pPr>
      <w:r>
        <w:rPr>
          <w:rFonts w:ascii="Arial" w:eastAsia="Arial" w:hAnsi="Arial" w:cs="Arial"/>
          <w:color w:val="000000"/>
        </w:rPr>
        <w:t>All space users to be treated with respect.</w:t>
      </w:r>
    </w:p>
    <w:p w14:paraId="5C485B86" w14:textId="77777777" w:rsidR="00A43C9D" w:rsidRDefault="00D913CD">
      <w:pPr>
        <w:numPr>
          <w:ilvl w:val="0"/>
          <w:numId w:val="1"/>
        </w:numPr>
        <w:spacing w:after="0" w:line="240" w:lineRule="auto"/>
        <w:ind w:left="720" w:hanging="360"/>
        <w:rPr>
          <w:rFonts w:ascii="Arial" w:eastAsia="Arial" w:hAnsi="Arial" w:cs="Arial"/>
        </w:rPr>
      </w:pPr>
      <w:r>
        <w:rPr>
          <w:rFonts w:ascii="Arial" w:eastAsia="Arial" w:hAnsi="Arial" w:cs="Arial"/>
          <w:color w:val="000000"/>
        </w:rPr>
        <w:t>A friendly and professional welcome.</w:t>
      </w:r>
    </w:p>
    <w:p w14:paraId="5EEC0682" w14:textId="77777777" w:rsidR="00A43C9D" w:rsidRDefault="00D913CD">
      <w:pPr>
        <w:numPr>
          <w:ilvl w:val="0"/>
          <w:numId w:val="1"/>
        </w:numPr>
        <w:spacing w:after="0" w:line="240" w:lineRule="auto"/>
        <w:ind w:left="720" w:hanging="360"/>
        <w:rPr>
          <w:rFonts w:ascii="Arial" w:eastAsia="Arial" w:hAnsi="Arial" w:cs="Arial"/>
        </w:rPr>
      </w:pPr>
      <w:r>
        <w:rPr>
          <w:rFonts w:ascii="Arial" w:eastAsia="Arial" w:hAnsi="Arial" w:cs="Arial"/>
          <w:color w:val="000000"/>
        </w:rPr>
        <w:t>Commitment from Hub staff to providing the best quality provision and environment for all those using the Hub.</w:t>
      </w:r>
    </w:p>
    <w:p w14:paraId="1FC29979" w14:textId="77777777" w:rsidR="00A43C9D" w:rsidRDefault="00D913CD">
      <w:pPr>
        <w:numPr>
          <w:ilvl w:val="0"/>
          <w:numId w:val="1"/>
        </w:numPr>
        <w:spacing w:after="0" w:line="240" w:lineRule="auto"/>
        <w:ind w:left="720" w:hanging="360"/>
        <w:rPr>
          <w:rFonts w:ascii="Arial" w:eastAsia="Arial" w:hAnsi="Arial" w:cs="Arial"/>
        </w:rPr>
      </w:pPr>
      <w:r>
        <w:rPr>
          <w:rFonts w:ascii="Arial" w:eastAsia="Arial" w:hAnsi="Arial" w:cs="Arial"/>
          <w:color w:val="000000"/>
        </w:rPr>
        <w:t xml:space="preserve">The room available ready for use on the times specified by </w:t>
      </w:r>
      <w:proofErr w:type="gramStart"/>
      <w:r>
        <w:rPr>
          <w:rFonts w:ascii="Arial" w:eastAsia="Arial" w:hAnsi="Arial" w:cs="Arial"/>
          <w:color w:val="000000"/>
        </w:rPr>
        <w:t>yourself</w:t>
      </w:r>
      <w:proofErr w:type="gramEnd"/>
    </w:p>
    <w:p w14:paraId="07866E2F" w14:textId="77777777" w:rsidR="00A43C9D" w:rsidRDefault="00D913CD">
      <w:pPr>
        <w:numPr>
          <w:ilvl w:val="0"/>
          <w:numId w:val="1"/>
        </w:numPr>
        <w:spacing w:after="0" w:line="240" w:lineRule="auto"/>
        <w:ind w:left="720" w:hanging="360"/>
        <w:rPr>
          <w:rFonts w:ascii="Arial" w:eastAsia="Arial" w:hAnsi="Arial" w:cs="Arial"/>
        </w:rPr>
      </w:pPr>
      <w:r>
        <w:rPr>
          <w:rFonts w:ascii="Arial" w:eastAsia="Arial" w:hAnsi="Arial" w:cs="Arial"/>
          <w:color w:val="000000"/>
        </w:rPr>
        <w:t>Rooms are heated/ventilated to meet your needs.</w:t>
      </w:r>
    </w:p>
    <w:p w14:paraId="4B3DAF88" w14:textId="77777777" w:rsidR="00A43C9D" w:rsidRDefault="00D913CD">
      <w:pPr>
        <w:numPr>
          <w:ilvl w:val="0"/>
          <w:numId w:val="1"/>
        </w:numPr>
        <w:spacing w:after="0" w:line="240" w:lineRule="auto"/>
        <w:ind w:left="720" w:hanging="360"/>
        <w:rPr>
          <w:rFonts w:ascii="Arial" w:eastAsia="Arial" w:hAnsi="Arial" w:cs="Arial"/>
        </w:rPr>
      </w:pPr>
      <w:r>
        <w:rPr>
          <w:rFonts w:ascii="Arial" w:eastAsia="Arial" w:hAnsi="Arial" w:cs="Arial"/>
          <w:color w:val="000000"/>
        </w:rPr>
        <w:t xml:space="preserve">A private and confidential space. </w:t>
      </w:r>
    </w:p>
    <w:p w14:paraId="1883BF90" w14:textId="77777777" w:rsidR="00A43C9D" w:rsidRDefault="00D913CD">
      <w:pPr>
        <w:numPr>
          <w:ilvl w:val="0"/>
          <w:numId w:val="1"/>
        </w:numPr>
        <w:spacing w:after="0" w:line="240" w:lineRule="auto"/>
        <w:ind w:left="720" w:hanging="360"/>
        <w:rPr>
          <w:rFonts w:ascii="Arial" w:eastAsia="Arial" w:hAnsi="Arial" w:cs="Arial"/>
        </w:rPr>
      </w:pPr>
      <w:r>
        <w:rPr>
          <w:rFonts w:ascii="Arial" w:eastAsia="Arial" w:hAnsi="Arial" w:cs="Arial"/>
          <w:color w:val="000000"/>
        </w:rPr>
        <w:t>Promotion of your Group throughout the Centre and identification of Families who would specifically benefit from the session.</w:t>
      </w:r>
    </w:p>
    <w:p w14:paraId="1158B1E9" w14:textId="77777777" w:rsidR="00A43C9D" w:rsidRDefault="00D913CD">
      <w:pPr>
        <w:numPr>
          <w:ilvl w:val="0"/>
          <w:numId w:val="1"/>
        </w:numPr>
        <w:spacing w:after="0" w:line="240" w:lineRule="auto"/>
        <w:ind w:left="720" w:hanging="360"/>
        <w:rPr>
          <w:rFonts w:ascii="Arial" w:eastAsia="Arial" w:hAnsi="Arial" w:cs="Arial"/>
        </w:rPr>
      </w:pPr>
      <w:r>
        <w:rPr>
          <w:rFonts w:ascii="Arial" w:eastAsia="Arial" w:hAnsi="Arial" w:cs="Arial"/>
        </w:rPr>
        <w:lastRenderedPageBreak/>
        <w:t>Refreshments are available at a small charge.</w:t>
      </w:r>
    </w:p>
    <w:p w14:paraId="12ADECC6" w14:textId="77777777" w:rsidR="00A43C9D" w:rsidRDefault="00A43C9D">
      <w:pPr>
        <w:spacing w:after="269" w:line="271" w:lineRule="auto"/>
        <w:rPr>
          <w:rFonts w:ascii="Arial" w:eastAsia="Arial" w:hAnsi="Arial" w:cs="Arial"/>
          <w:b/>
          <w:color w:val="000000"/>
        </w:rPr>
      </w:pPr>
    </w:p>
    <w:p w14:paraId="35611317" w14:textId="77777777" w:rsidR="00A43C9D" w:rsidRDefault="00D913CD">
      <w:pPr>
        <w:spacing w:after="269" w:line="271" w:lineRule="auto"/>
        <w:rPr>
          <w:rFonts w:ascii="Calibri" w:eastAsia="Calibri" w:hAnsi="Calibri" w:cs="Calibri"/>
          <w:color w:val="000000"/>
          <w:sz w:val="22"/>
        </w:rPr>
      </w:pPr>
      <w:r>
        <w:rPr>
          <w:rFonts w:ascii="Arial" w:eastAsia="Arial" w:hAnsi="Arial" w:cs="Arial"/>
          <w:b/>
          <w:color w:val="000000"/>
        </w:rPr>
        <w:t xml:space="preserve"> What we expect from you:</w:t>
      </w:r>
    </w:p>
    <w:p w14:paraId="682624CE"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If hirers contract with entertainers or other outside entertainment, they are to ensure the entertainers provide public liability insurance as the KVDT insurance policy does not cover this.</w:t>
      </w:r>
    </w:p>
    <w:p w14:paraId="1A5EEFAB"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Hirers are responsible for the Health and Safety of the people using the community hub during times of the hire agreement and for loss, damage or injury to person/property, on the premises or in the grounds. Hirers can request a copy of KVDT buildings Risk Assessment but are responsible for risk assessing their own event/activity.</w:t>
      </w:r>
    </w:p>
    <w:p w14:paraId="471D3E20"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 xml:space="preserve">First Aid boxes </w:t>
      </w:r>
      <w:proofErr w:type="gramStart"/>
      <w:r>
        <w:rPr>
          <w:rFonts w:ascii="Arial" w:eastAsia="Arial" w:hAnsi="Arial" w:cs="Arial"/>
          <w:color w:val="000000"/>
        </w:rPr>
        <w:t>are located in</w:t>
      </w:r>
      <w:proofErr w:type="gramEnd"/>
      <w:r>
        <w:rPr>
          <w:rFonts w:ascii="Arial" w:eastAsia="Arial" w:hAnsi="Arial" w:cs="Arial"/>
          <w:color w:val="000000"/>
        </w:rPr>
        <w:t xml:space="preserve"> the community hub with an accident book. All accidents to be recorded in the accident book and KVDT CEO Adele Rae informed by email: </w:t>
      </w:r>
      <w:hyperlink r:id="rId10">
        <w:r w:rsidR="00A43C9D">
          <w:rPr>
            <w:rFonts w:ascii="Arial" w:eastAsia="Arial" w:hAnsi="Arial" w:cs="Arial"/>
            <w:color w:val="0563C1"/>
            <w:u w:val="single"/>
          </w:rPr>
          <w:t>adele.rae@kvdt.org.uk</w:t>
        </w:r>
      </w:hyperlink>
    </w:p>
    <w:p w14:paraId="47E524A5"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The number of people using the space booked is limited to the number agreed.</w:t>
      </w:r>
    </w:p>
    <w:p w14:paraId="3CBBB1AC"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Hirers are not to make any alterations to the building, remove or dispose of any fittings or furnishings belonging to KVDT or St Stephen’s Church and are responsible for the cost of carrying out any repairs/damage incurred.</w:t>
      </w:r>
    </w:p>
    <w:p w14:paraId="079BE443"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Hirers are to make sure the community hub is left in a clean, tidy condition, with furniture properly replaced (cleaning products and items can be found in the in the hub).</w:t>
      </w:r>
    </w:p>
    <w:p w14:paraId="02908A7A"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 xml:space="preserve">Hirers to be respectful of Hub kitchen and toilet facilities and to leave as found. </w:t>
      </w:r>
    </w:p>
    <w:p w14:paraId="7E1D1D45"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Hirers to ensure they take away their rubbish when leaving the venue.</w:t>
      </w:r>
    </w:p>
    <w:p w14:paraId="3DF8CDB0"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It is not permitted to sell alcohol on these premises by cash, entry ticket or donation.</w:t>
      </w:r>
    </w:p>
    <w:p w14:paraId="0CF7BFD1"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Noise to be kept to a reasonable level as the hub is situated within a residential area and multiple office units.</w:t>
      </w:r>
    </w:p>
    <w:p w14:paraId="17867777"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All events must end no later than agreed time.</w:t>
      </w:r>
    </w:p>
    <w:p w14:paraId="1CA1CF19"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 xml:space="preserve">Animals are not allowed on the premises, </w:t>
      </w:r>
      <w:proofErr w:type="gramStart"/>
      <w:r>
        <w:rPr>
          <w:rFonts w:ascii="Arial" w:eastAsia="Arial" w:hAnsi="Arial" w:cs="Arial"/>
          <w:color w:val="000000"/>
        </w:rPr>
        <w:t>with the exception of</w:t>
      </w:r>
      <w:proofErr w:type="gramEnd"/>
      <w:r>
        <w:rPr>
          <w:rFonts w:ascii="Arial" w:eastAsia="Arial" w:hAnsi="Arial" w:cs="Arial"/>
          <w:color w:val="000000"/>
        </w:rPr>
        <w:t xml:space="preserve"> guide or assistance dogs.</w:t>
      </w:r>
    </w:p>
    <w:p w14:paraId="0692B4C6" w14:textId="13BA198C" w:rsidR="00A43C9D" w:rsidRDefault="00D913CD">
      <w:pPr>
        <w:numPr>
          <w:ilvl w:val="0"/>
          <w:numId w:val="2"/>
        </w:numPr>
        <w:spacing w:after="0" w:line="240" w:lineRule="auto"/>
        <w:ind w:left="720" w:hanging="360"/>
        <w:rPr>
          <w:rFonts w:ascii="Arial" w:eastAsia="Arial" w:hAnsi="Arial" w:cs="Arial"/>
          <w:color w:val="000000"/>
        </w:rPr>
      </w:pPr>
      <w:r w:rsidRPr="463337A2">
        <w:rPr>
          <w:rFonts w:ascii="Arial" w:eastAsia="Arial" w:hAnsi="Arial" w:cs="Arial"/>
          <w:color w:val="000000" w:themeColor="text1"/>
        </w:rPr>
        <w:t xml:space="preserve">Bouncy castles </w:t>
      </w:r>
      <w:r w:rsidR="5D199A53" w:rsidRPr="463337A2">
        <w:rPr>
          <w:rFonts w:ascii="Arial" w:eastAsia="Arial" w:hAnsi="Arial" w:cs="Arial"/>
          <w:color w:val="000000" w:themeColor="text1"/>
        </w:rPr>
        <w:t>can be used at your own risk with your own insurance.</w:t>
      </w:r>
    </w:p>
    <w:p w14:paraId="452DB65E"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Before an event, hirers to familiarise themselves with the fire exits, alarms, extinguishers and how to summon emergency services.</w:t>
      </w:r>
    </w:p>
    <w:p w14:paraId="05BA14F6"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Internal use of any substance that would set off the smoke alarms causing a false alarm shall not be used and it is not allowed to smoke in the building.</w:t>
      </w:r>
    </w:p>
    <w:p w14:paraId="4EC2C88E"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The premises are not to be left unattended at any time during use and on leaving, hirers to ensure that they communicate with a member of KVDT staff.</w:t>
      </w:r>
    </w:p>
    <w:p w14:paraId="2194C95A"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The hirer not to use the hub for any purpose other than that specified on the hire agreement.</w:t>
      </w:r>
    </w:p>
    <w:p w14:paraId="63FD4C66" w14:textId="77777777" w:rsidR="00A43C9D" w:rsidRDefault="00D913CD">
      <w:pPr>
        <w:numPr>
          <w:ilvl w:val="0"/>
          <w:numId w:val="2"/>
        </w:numPr>
        <w:spacing w:after="0" w:line="240" w:lineRule="auto"/>
        <w:ind w:left="720" w:hanging="360"/>
        <w:rPr>
          <w:rFonts w:ascii="Arial" w:eastAsia="Arial" w:hAnsi="Arial" w:cs="Arial"/>
          <w:color w:val="000000"/>
        </w:rPr>
      </w:pPr>
      <w:r>
        <w:rPr>
          <w:rFonts w:ascii="Arial" w:eastAsia="Arial" w:hAnsi="Arial" w:cs="Arial"/>
          <w:color w:val="000000"/>
        </w:rPr>
        <w:t xml:space="preserve">Hirers to notify KVDT of cancellation and if activity/event to be cancelled hirer to notify their </w:t>
      </w:r>
      <w:proofErr w:type="gramStart"/>
      <w:r>
        <w:rPr>
          <w:rFonts w:ascii="Arial" w:eastAsia="Arial" w:hAnsi="Arial" w:cs="Arial"/>
          <w:color w:val="000000"/>
        </w:rPr>
        <w:t>group</w:t>
      </w:r>
      <w:proofErr w:type="gramEnd"/>
    </w:p>
    <w:p w14:paraId="0768C292" w14:textId="77777777" w:rsidR="00A43C9D" w:rsidRDefault="00A43C9D">
      <w:pPr>
        <w:spacing w:after="26" w:line="271" w:lineRule="auto"/>
        <w:rPr>
          <w:rFonts w:ascii="Arial" w:eastAsia="Arial" w:hAnsi="Arial" w:cs="Arial"/>
          <w:color w:val="000000"/>
        </w:rPr>
      </w:pPr>
    </w:p>
    <w:p w14:paraId="58FD0286" w14:textId="77777777" w:rsidR="00A43C9D" w:rsidRDefault="00D913CD">
      <w:pPr>
        <w:spacing w:after="26" w:line="271" w:lineRule="auto"/>
        <w:rPr>
          <w:rFonts w:ascii="Calibri" w:eastAsia="Calibri" w:hAnsi="Calibri" w:cs="Calibri"/>
          <w:color w:val="000000"/>
          <w:sz w:val="22"/>
        </w:rPr>
      </w:pPr>
      <w:r>
        <w:rPr>
          <w:rFonts w:ascii="Arial" w:eastAsia="Arial" w:hAnsi="Arial" w:cs="Arial"/>
          <w:b/>
          <w:color w:val="000000"/>
        </w:rPr>
        <w:t>Safeguarding</w:t>
      </w:r>
    </w:p>
    <w:p w14:paraId="7D56C450" w14:textId="77777777" w:rsidR="00A43C9D" w:rsidRDefault="00D913CD">
      <w:pPr>
        <w:spacing w:after="0" w:line="240" w:lineRule="auto"/>
        <w:rPr>
          <w:rFonts w:ascii="Arial" w:eastAsia="Arial" w:hAnsi="Arial" w:cs="Arial"/>
          <w:color w:val="000000"/>
        </w:rPr>
      </w:pPr>
      <w:r>
        <w:rPr>
          <w:rFonts w:ascii="Arial" w:eastAsia="Arial" w:hAnsi="Arial" w:cs="Arial"/>
          <w:color w:val="000000"/>
        </w:rPr>
        <w:t>In signing this agreement, all hirers who hire the premises for any event at which there are children, young people and adults at risk</w:t>
      </w:r>
      <w:r>
        <w:rPr>
          <w:rFonts w:ascii="Arial" w:eastAsia="Arial" w:hAnsi="Arial" w:cs="Arial"/>
          <w:b/>
          <w:color w:val="000000"/>
        </w:rPr>
        <w:t xml:space="preserve">, </w:t>
      </w:r>
      <w:r>
        <w:rPr>
          <w:rFonts w:ascii="Arial" w:eastAsia="Arial" w:hAnsi="Arial" w:cs="Arial"/>
          <w:color w:val="000000"/>
        </w:rPr>
        <w:t xml:space="preserve">agree to take full responsibility </w:t>
      </w:r>
      <w:r>
        <w:rPr>
          <w:rFonts w:ascii="Arial" w:eastAsia="Arial" w:hAnsi="Arial" w:cs="Arial"/>
          <w:color w:val="000000"/>
        </w:rPr>
        <w:lastRenderedPageBreak/>
        <w:t xml:space="preserve">for their welfare during the event. Children under 18 years old using the hub must be </w:t>
      </w:r>
      <w:proofErr w:type="gramStart"/>
      <w:r>
        <w:rPr>
          <w:rFonts w:ascii="Arial" w:eastAsia="Arial" w:hAnsi="Arial" w:cs="Arial"/>
          <w:color w:val="000000"/>
        </w:rPr>
        <w:t>supervised at all times</w:t>
      </w:r>
      <w:proofErr w:type="gramEnd"/>
      <w:r>
        <w:rPr>
          <w:rFonts w:ascii="Arial" w:eastAsia="Arial" w:hAnsi="Arial" w:cs="Arial"/>
          <w:color w:val="000000"/>
        </w:rPr>
        <w:t xml:space="preserve"> by at least two adults.</w:t>
      </w:r>
    </w:p>
    <w:p w14:paraId="04B63803" w14:textId="77777777" w:rsidR="00A43C9D" w:rsidRDefault="00A43C9D">
      <w:pPr>
        <w:spacing w:after="0" w:line="240" w:lineRule="auto"/>
        <w:rPr>
          <w:rFonts w:ascii="Calibri" w:eastAsia="Calibri" w:hAnsi="Calibri" w:cs="Calibri"/>
          <w:color w:val="000000"/>
          <w:sz w:val="22"/>
        </w:rPr>
      </w:pPr>
    </w:p>
    <w:p w14:paraId="5D8F83CF" w14:textId="77777777" w:rsidR="00A43C9D" w:rsidRDefault="00D913CD">
      <w:pPr>
        <w:spacing w:after="0" w:line="240" w:lineRule="auto"/>
        <w:rPr>
          <w:rFonts w:ascii="Arial" w:eastAsia="Arial" w:hAnsi="Arial" w:cs="Arial"/>
          <w:color w:val="000000"/>
        </w:rPr>
      </w:pPr>
      <w:r>
        <w:rPr>
          <w:rFonts w:ascii="Arial" w:eastAsia="Arial" w:hAnsi="Arial" w:cs="Arial"/>
          <w:b/>
          <w:color w:val="000000"/>
        </w:rPr>
        <w:t xml:space="preserve">Continuation of an event/course </w:t>
      </w:r>
    </w:p>
    <w:p w14:paraId="65C0894B" w14:textId="77777777" w:rsidR="00A43C9D" w:rsidRDefault="00D913CD">
      <w:pPr>
        <w:spacing w:after="0" w:line="240" w:lineRule="auto"/>
        <w:rPr>
          <w:rFonts w:ascii="Arial" w:eastAsia="Arial" w:hAnsi="Arial" w:cs="Arial"/>
          <w:color w:val="000000"/>
        </w:rPr>
      </w:pPr>
      <w:r>
        <w:rPr>
          <w:rFonts w:ascii="Arial" w:eastAsia="Arial" w:hAnsi="Arial" w:cs="Arial"/>
          <w:color w:val="000000"/>
        </w:rPr>
        <w:t>Continuation of an event/course is subject to review. The agreement may be terminated by either party. KVDT reserves the right to terminate the agreement with immediate effect, where hirers do not adhere to the agreement terms and conditions.</w:t>
      </w:r>
    </w:p>
    <w:p w14:paraId="265FEE12" w14:textId="77777777" w:rsidR="00A43C9D" w:rsidRDefault="00A43C9D">
      <w:pPr>
        <w:spacing w:after="0" w:line="240" w:lineRule="auto"/>
        <w:rPr>
          <w:rFonts w:ascii="Calibri" w:eastAsia="Calibri" w:hAnsi="Calibri" w:cs="Calibri"/>
          <w:color w:val="000000"/>
          <w:sz w:val="22"/>
        </w:rPr>
      </w:pPr>
    </w:p>
    <w:p w14:paraId="493CEAA0" w14:textId="77777777" w:rsidR="00A43C9D" w:rsidRDefault="00D913CD">
      <w:pPr>
        <w:numPr>
          <w:ilvl w:val="0"/>
          <w:numId w:val="3"/>
        </w:numPr>
        <w:spacing w:after="0" w:line="240" w:lineRule="auto"/>
        <w:ind w:left="720" w:hanging="360"/>
        <w:rPr>
          <w:rFonts w:ascii="Arial" w:eastAsia="Arial" w:hAnsi="Arial" w:cs="Arial"/>
          <w:color w:val="000000"/>
        </w:rPr>
      </w:pPr>
      <w:r>
        <w:rPr>
          <w:rFonts w:ascii="Arial" w:eastAsia="Arial" w:hAnsi="Arial" w:cs="Arial"/>
          <w:color w:val="000000"/>
        </w:rPr>
        <w:t>KVDT reserves the right to decline any booking request.</w:t>
      </w:r>
    </w:p>
    <w:p w14:paraId="4101DDE8" w14:textId="77777777" w:rsidR="00A43C9D" w:rsidRDefault="00D913CD">
      <w:pPr>
        <w:numPr>
          <w:ilvl w:val="0"/>
          <w:numId w:val="3"/>
        </w:numPr>
        <w:spacing w:after="0" w:line="240" w:lineRule="auto"/>
        <w:ind w:left="720" w:hanging="360"/>
        <w:rPr>
          <w:rFonts w:ascii="Arial" w:eastAsia="Arial" w:hAnsi="Arial" w:cs="Arial"/>
          <w:color w:val="000000"/>
        </w:rPr>
      </w:pPr>
      <w:r>
        <w:rPr>
          <w:rFonts w:ascii="Arial" w:eastAsia="Arial" w:hAnsi="Arial" w:cs="Arial"/>
          <w:color w:val="000000"/>
        </w:rPr>
        <w:t xml:space="preserve">KVDT reserves the right to cancel a booking under exceptional circumstances, in which case as much notice as possible will be given. In such a circumstance KVDT will reimburse the hirer, any additional costs incurred by the hirer will be borne solely by the hirer. </w:t>
      </w:r>
    </w:p>
    <w:p w14:paraId="5AADBF37" w14:textId="1314EC8B" w:rsidR="00A43C9D" w:rsidRPr="00DE6A3C" w:rsidRDefault="00D913CD" w:rsidP="00DE6A3C">
      <w:pPr>
        <w:numPr>
          <w:ilvl w:val="0"/>
          <w:numId w:val="3"/>
        </w:numPr>
        <w:spacing w:after="248" w:line="271" w:lineRule="auto"/>
        <w:ind w:left="720" w:hanging="360"/>
        <w:rPr>
          <w:rFonts w:ascii="Arial" w:eastAsia="Arial" w:hAnsi="Arial" w:cs="Arial"/>
          <w:b/>
          <w:color w:val="000000"/>
        </w:rPr>
      </w:pPr>
      <w:r w:rsidRPr="00DE6A3C">
        <w:rPr>
          <w:rFonts w:ascii="Arial" w:eastAsia="Arial" w:hAnsi="Arial" w:cs="Arial"/>
          <w:color w:val="000000"/>
        </w:rPr>
        <w:t xml:space="preserve">In case of an emergency please contact the following: CEO Adele Rae on 07900986570 </w:t>
      </w:r>
    </w:p>
    <w:p w14:paraId="1078CA67" w14:textId="77777777" w:rsidR="00A43C9D" w:rsidRDefault="00D913CD">
      <w:pPr>
        <w:spacing w:after="0" w:line="259" w:lineRule="auto"/>
        <w:rPr>
          <w:rFonts w:ascii="Calibri" w:eastAsia="Calibri" w:hAnsi="Calibri" w:cs="Calibri"/>
          <w:color w:val="000000"/>
        </w:rPr>
      </w:pPr>
      <w:r>
        <w:rPr>
          <w:rFonts w:ascii="Arial" w:eastAsia="Arial" w:hAnsi="Arial" w:cs="Arial"/>
          <w:color w:val="000000"/>
        </w:rPr>
        <w:t>Many thanks for booking with Kirkstall Valley Development Trust. We look forward to welcoming you.</w:t>
      </w:r>
    </w:p>
    <w:sectPr w:rsidR="00A43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82585"/>
    <w:multiLevelType w:val="multilevel"/>
    <w:tmpl w:val="51B28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6B2B0B"/>
    <w:multiLevelType w:val="multilevel"/>
    <w:tmpl w:val="0B4A5D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532611"/>
    <w:multiLevelType w:val="multilevel"/>
    <w:tmpl w:val="42DAF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5116982">
    <w:abstractNumId w:val="0"/>
  </w:num>
  <w:num w:numId="2" w16cid:durableId="1035933152">
    <w:abstractNumId w:val="1"/>
  </w:num>
  <w:num w:numId="3" w16cid:durableId="1555576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9D"/>
    <w:rsid w:val="004E3497"/>
    <w:rsid w:val="00514A92"/>
    <w:rsid w:val="009D3A4A"/>
    <w:rsid w:val="00A43C9D"/>
    <w:rsid w:val="00D913CD"/>
    <w:rsid w:val="00DE6A3C"/>
    <w:rsid w:val="00EF3A97"/>
    <w:rsid w:val="0D98F876"/>
    <w:rsid w:val="3788C1BD"/>
    <w:rsid w:val="3D2EDE64"/>
    <w:rsid w:val="463337A2"/>
    <w:rsid w:val="57B018D3"/>
    <w:rsid w:val="5D199A53"/>
    <w:rsid w:val="5DA8D5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2D7A"/>
  <w15:docId w15:val="{3C9824EB-BE72-C448-8AB5-A046A41B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ele.rae@kvdt.org.uk"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cb9dcc-bce6-417b-b266-a46cb59e2d59" xsi:nil="true"/>
    <lcf76f155ced4ddcb4097134ff3c332f xmlns="d7cc5282-4715-4b09-9c35-1468ba4a66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B16EEC88BE3B478D71F15BE2A24A73" ma:contentTypeVersion="14" ma:contentTypeDescription="Create a new document." ma:contentTypeScope="" ma:versionID="d6d990b86e6b0ba0cef0ca0d9e5aab8e">
  <xsd:schema xmlns:xsd="http://www.w3.org/2001/XMLSchema" xmlns:xs="http://www.w3.org/2001/XMLSchema" xmlns:p="http://schemas.microsoft.com/office/2006/metadata/properties" xmlns:ns2="d7cc5282-4715-4b09-9c35-1468ba4a66e4" xmlns:ns3="5acb9dcc-bce6-417b-b266-a46cb59e2d59" targetNamespace="http://schemas.microsoft.com/office/2006/metadata/properties" ma:root="true" ma:fieldsID="8ea1f068d83b916a4d9da1b41a15bb16" ns2:_="" ns3:_="">
    <xsd:import namespace="d7cc5282-4715-4b09-9c35-1468ba4a66e4"/>
    <xsd:import namespace="5acb9dcc-bce6-417b-b266-a46cb59e2d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c5282-4715-4b09-9c35-1468ba4a6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4125f7-28d9-491b-9409-d754c898e4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b9dcc-bce6-417b-b266-a46cb59e2d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85d2f0-157d-4eae-909a-8a0b5f4071f4}" ma:internalName="TaxCatchAll" ma:showField="CatchAllData" ma:web="5acb9dcc-bce6-417b-b266-a46cb59e2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040F2-1026-487B-BEF3-34E579D7C44E}">
  <ds:schemaRefs>
    <ds:schemaRef ds:uri="http://schemas.microsoft.com/office/2006/metadata/properties"/>
    <ds:schemaRef ds:uri="http://schemas.microsoft.com/office/infopath/2007/PartnerControls"/>
    <ds:schemaRef ds:uri="5acb9dcc-bce6-417b-b266-a46cb59e2d59"/>
    <ds:schemaRef ds:uri="d7cc5282-4715-4b09-9c35-1468ba4a66e4"/>
  </ds:schemaRefs>
</ds:datastoreItem>
</file>

<file path=customXml/itemProps2.xml><?xml version="1.0" encoding="utf-8"?>
<ds:datastoreItem xmlns:ds="http://schemas.openxmlformats.org/officeDocument/2006/customXml" ds:itemID="{1774C397-74AA-45DF-AD20-D1D53453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c5282-4715-4b09-9c35-1468ba4a66e4"/>
    <ds:schemaRef ds:uri="5acb9dcc-bce6-417b-b266-a46cb59e2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11AE5-384C-4965-8AFA-A655C1926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Kirsty Ward</cp:lastModifiedBy>
  <cp:revision>2</cp:revision>
  <dcterms:created xsi:type="dcterms:W3CDTF">2025-09-11T15:09:00Z</dcterms:created>
  <dcterms:modified xsi:type="dcterms:W3CDTF">2025-09-11T15:09:00Z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0x0101007AB16EEC88BE3B478D71F15BE2A24A73</vt:lpwstr>
  </property>
  <property fmtid="{D5CDD505-2E9C-101B-9397-08002B2CF9AE}" pid="3" name="MediaServiceImageTags">
    <vt:lpwstr/>
  </property>
</Properties>
</file>