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2A44" w14:textId="4E0000AA" w:rsidR="003B62D2" w:rsidRDefault="00DC2A13" w:rsidP="003B62D2">
      <w:pPr>
        <w:ind w:right="141"/>
        <w:rPr>
          <w:rFonts w:ascii="Century Gothic" w:hAnsi="Century Gothic"/>
          <w:b/>
          <w:bCs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37B4711A" wp14:editId="5AFA4E63">
            <wp:simplePos x="0" y="0"/>
            <wp:positionH relativeFrom="margin">
              <wp:posOffset>3876675</wp:posOffset>
            </wp:positionH>
            <wp:positionV relativeFrom="paragraph">
              <wp:posOffset>0</wp:posOffset>
            </wp:positionV>
            <wp:extent cx="1704975" cy="1152525"/>
            <wp:effectExtent l="0" t="0" r="9525" b="952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enchant" w:hAnsi="Penchant"/>
          <w:sz w:val="44"/>
          <w:lang w:val="en-GB"/>
        </w:rPr>
        <w:t>C</w:t>
      </w:r>
      <w:r w:rsidR="003B62D2">
        <w:rPr>
          <w:rFonts w:ascii="Penchant" w:hAnsi="Penchant"/>
          <w:sz w:val="44"/>
          <w:lang w:val="en-GB"/>
        </w:rPr>
        <w:t>rookham Village Parish Council</w:t>
      </w:r>
    </w:p>
    <w:p w14:paraId="2EA1346B" w14:textId="6EB26CAC" w:rsidR="003B62D2" w:rsidRDefault="003B62D2" w:rsidP="003B62D2">
      <w:pPr>
        <w:ind w:right="141"/>
        <w:rPr>
          <w:rFonts w:ascii="Century Gothic" w:hAnsi="Century Gothic"/>
          <w:b/>
          <w:bCs/>
          <w:sz w:val="20"/>
        </w:rPr>
      </w:pPr>
    </w:p>
    <w:p w14:paraId="7964ABCF" w14:textId="7D50EB1E" w:rsidR="003B62D2" w:rsidRDefault="003B62D2" w:rsidP="003B62D2">
      <w:pPr>
        <w:ind w:right="141"/>
        <w:rPr>
          <w:rFonts w:ascii="Century Gothic" w:hAnsi="Century Gothic"/>
          <w:b/>
          <w:bCs/>
          <w:sz w:val="20"/>
        </w:rPr>
      </w:pPr>
    </w:p>
    <w:p w14:paraId="61AFF9BE" w14:textId="77777777" w:rsidR="00DC2A13" w:rsidRDefault="00DC2A13" w:rsidP="003B62D2">
      <w:pPr>
        <w:ind w:left="426" w:right="141" w:hanging="426"/>
        <w:jc w:val="left"/>
        <w:rPr>
          <w:rFonts w:ascii="Century Gothic" w:hAnsi="Century Gothic"/>
          <w:b/>
          <w:bCs/>
          <w:szCs w:val="24"/>
        </w:rPr>
      </w:pPr>
    </w:p>
    <w:p w14:paraId="02AC6052" w14:textId="77777777" w:rsidR="00DC2A13" w:rsidRDefault="00DC2A13" w:rsidP="003B62D2">
      <w:pPr>
        <w:ind w:left="426" w:right="141" w:hanging="426"/>
        <w:jc w:val="left"/>
        <w:rPr>
          <w:rFonts w:ascii="Century Gothic" w:hAnsi="Century Gothic"/>
          <w:b/>
          <w:bCs/>
          <w:szCs w:val="24"/>
        </w:rPr>
      </w:pPr>
    </w:p>
    <w:p w14:paraId="242154B1" w14:textId="77777777" w:rsidR="00DC2A13" w:rsidRDefault="00DC2A13" w:rsidP="003B62D2">
      <w:pPr>
        <w:ind w:left="426" w:right="141" w:hanging="426"/>
        <w:jc w:val="left"/>
        <w:rPr>
          <w:rFonts w:ascii="Century Gothic" w:hAnsi="Century Gothic"/>
          <w:b/>
          <w:bCs/>
          <w:szCs w:val="24"/>
        </w:rPr>
      </w:pPr>
    </w:p>
    <w:p w14:paraId="709214C9" w14:textId="107EFD72" w:rsidR="003B62D2" w:rsidRPr="003B62D2" w:rsidRDefault="00E61134" w:rsidP="003B62D2">
      <w:pPr>
        <w:ind w:left="426" w:right="141" w:hanging="426"/>
        <w:jc w:val="left"/>
        <w:rPr>
          <w:szCs w:val="24"/>
        </w:rPr>
      </w:pPr>
      <w:r>
        <w:rPr>
          <w:rFonts w:ascii="Century Gothic" w:hAnsi="Century Gothic"/>
          <w:b/>
          <w:bCs/>
          <w:szCs w:val="24"/>
        </w:rPr>
        <w:t xml:space="preserve">Hareshill </w:t>
      </w:r>
      <w:r w:rsidR="003B62D2" w:rsidRPr="003B62D2">
        <w:rPr>
          <w:rFonts w:ascii="Century Gothic" w:hAnsi="Century Gothic"/>
          <w:b/>
          <w:bCs/>
          <w:szCs w:val="24"/>
        </w:rPr>
        <w:t>Community Centre Licen</w:t>
      </w:r>
      <w:r w:rsidR="00E272DA">
        <w:rPr>
          <w:rFonts w:ascii="Century Gothic" w:hAnsi="Century Gothic"/>
          <w:b/>
          <w:bCs/>
          <w:szCs w:val="24"/>
        </w:rPr>
        <w:t>s</w:t>
      </w:r>
      <w:r w:rsidR="003B62D2" w:rsidRPr="003B62D2">
        <w:rPr>
          <w:rFonts w:ascii="Century Gothic" w:hAnsi="Century Gothic"/>
          <w:b/>
          <w:bCs/>
          <w:szCs w:val="24"/>
        </w:rPr>
        <w:t xml:space="preserve">ing and other important information </w:t>
      </w:r>
    </w:p>
    <w:p w14:paraId="3DCB6EC2" w14:textId="77777777" w:rsidR="003B62D2" w:rsidRPr="003B62D2" w:rsidRDefault="003B62D2" w:rsidP="003B62D2">
      <w:pPr>
        <w:ind w:left="426" w:right="141"/>
        <w:rPr>
          <w:rFonts w:ascii="Century Gothic" w:hAnsi="Century Gothic"/>
          <w:bCs/>
          <w:sz w:val="20"/>
        </w:rPr>
      </w:pPr>
    </w:p>
    <w:p w14:paraId="05724DE9" w14:textId="3A7F3971" w:rsidR="003B62D2" w:rsidRPr="00DD655B" w:rsidRDefault="003B62D2" w:rsidP="003B62D2">
      <w:pPr>
        <w:numPr>
          <w:ilvl w:val="0"/>
          <w:numId w:val="1"/>
        </w:numPr>
        <w:ind w:left="426" w:right="141" w:hanging="426"/>
        <w:rPr>
          <w:rFonts w:ascii="Century Gothic" w:hAnsi="Century Gothic"/>
          <w:bCs/>
          <w:sz w:val="20"/>
        </w:rPr>
      </w:pPr>
      <w:r w:rsidRPr="00DD655B">
        <w:rPr>
          <w:rFonts w:ascii="Century Gothic" w:hAnsi="Century Gothic"/>
          <w:bCs/>
          <w:sz w:val="20"/>
        </w:rPr>
        <w:t>Premises Licence / Authorised Activities</w:t>
      </w:r>
      <w:r w:rsidRPr="00DD655B">
        <w:rPr>
          <w:rFonts w:ascii="Century Gothic" w:hAnsi="Century Gothic"/>
          <w:bCs/>
          <w:sz w:val="20"/>
        </w:rPr>
        <w:tab/>
      </w:r>
    </w:p>
    <w:p w14:paraId="0D238B96" w14:textId="77777777" w:rsidR="003B62D2" w:rsidRPr="00902B81" w:rsidRDefault="003B62D2" w:rsidP="003B62D2">
      <w:pPr>
        <w:ind w:right="141"/>
        <w:rPr>
          <w:rFonts w:ascii="Century Gothic" w:hAnsi="Century Gothic"/>
          <w:bCs/>
          <w:sz w:val="20"/>
        </w:rPr>
      </w:pPr>
      <w:r w:rsidRPr="00902B81">
        <w:rPr>
          <w:rFonts w:ascii="Century Gothic" w:hAnsi="Century Gothic"/>
          <w:bCs/>
          <w:sz w:val="20"/>
        </w:rPr>
        <w:tab/>
      </w:r>
      <w:r w:rsidRPr="00902B81">
        <w:rPr>
          <w:rFonts w:ascii="Century Gothic" w:hAnsi="Century Gothic"/>
          <w:bCs/>
          <w:sz w:val="20"/>
        </w:rPr>
        <w:tab/>
      </w:r>
      <w:r w:rsidRPr="00902B81">
        <w:rPr>
          <w:rFonts w:ascii="Century Gothic" w:hAnsi="Century Gothic"/>
          <w:bCs/>
          <w:sz w:val="20"/>
        </w:rPr>
        <w:tab/>
      </w:r>
      <w:r w:rsidRPr="00902B81">
        <w:rPr>
          <w:rFonts w:ascii="Century Gothic" w:hAnsi="Century Gothic"/>
          <w:bCs/>
          <w:sz w:val="20"/>
        </w:rPr>
        <w:tab/>
      </w:r>
      <w:r w:rsidRPr="00902B81">
        <w:rPr>
          <w:rFonts w:ascii="Century Gothic" w:hAnsi="Century Gothic"/>
          <w:bCs/>
          <w:sz w:val="20"/>
        </w:rPr>
        <w:tab/>
      </w:r>
    </w:p>
    <w:tbl>
      <w:tblPr>
        <w:tblW w:w="6706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3"/>
        <w:gridCol w:w="1134"/>
        <w:gridCol w:w="1559"/>
      </w:tblGrid>
      <w:tr w:rsidR="00A80476" w:rsidRPr="00902B81" w14:paraId="0ACE9956" w14:textId="77777777" w:rsidTr="00A80476">
        <w:tc>
          <w:tcPr>
            <w:tcW w:w="4013" w:type="dxa"/>
          </w:tcPr>
          <w:p w14:paraId="27AEA5DA" w14:textId="28A043A7" w:rsidR="00A80476" w:rsidRPr="00902B81" w:rsidRDefault="00A80476" w:rsidP="00B636DB">
            <w:pPr>
              <w:ind w:right="141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Licensed Activities</w:t>
            </w:r>
          </w:p>
        </w:tc>
        <w:tc>
          <w:tcPr>
            <w:tcW w:w="2693" w:type="dxa"/>
            <w:gridSpan w:val="2"/>
          </w:tcPr>
          <w:p w14:paraId="721D640C" w14:textId="77777777" w:rsidR="00A80476" w:rsidRPr="00902B81" w:rsidRDefault="00A80476" w:rsidP="00B636DB">
            <w:pPr>
              <w:ind w:right="141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902B81">
              <w:rPr>
                <w:rFonts w:ascii="Century Gothic" w:hAnsi="Century Gothic"/>
                <w:b/>
                <w:bCs/>
                <w:sz w:val="20"/>
              </w:rPr>
              <w:t>Times fo</w:t>
            </w:r>
            <w:r>
              <w:rPr>
                <w:rFonts w:ascii="Century Gothic" w:hAnsi="Century Gothic"/>
                <w:b/>
                <w:bCs/>
                <w:sz w:val="20"/>
              </w:rPr>
              <w:t>r which the activity is licenc</w:t>
            </w:r>
            <w:r w:rsidRPr="00902B81">
              <w:rPr>
                <w:rFonts w:ascii="Century Gothic" w:hAnsi="Century Gothic"/>
                <w:b/>
                <w:bCs/>
                <w:sz w:val="20"/>
              </w:rPr>
              <w:t>ed</w:t>
            </w:r>
          </w:p>
        </w:tc>
      </w:tr>
      <w:tr w:rsidR="00A80476" w:rsidRPr="00902B81" w14:paraId="7C02E2C7" w14:textId="77777777" w:rsidTr="00A80476">
        <w:tc>
          <w:tcPr>
            <w:tcW w:w="4013" w:type="dxa"/>
            <w:vMerge w:val="restart"/>
          </w:tcPr>
          <w:p w14:paraId="32DD20EE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 w:rsidRPr="00902B81">
              <w:rPr>
                <w:rFonts w:ascii="Century Gothic" w:hAnsi="Century Gothic"/>
                <w:sz w:val="20"/>
              </w:rPr>
              <w:t xml:space="preserve">a. </w:t>
            </w:r>
            <w:r>
              <w:rPr>
                <w:rFonts w:ascii="Century Gothic" w:hAnsi="Century Gothic"/>
                <w:sz w:val="20"/>
              </w:rPr>
              <w:t>Provision of facilities for Dancing</w:t>
            </w:r>
          </w:p>
        </w:tc>
        <w:tc>
          <w:tcPr>
            <w:tcW w:w="1134" w:type="dxa"/>
          </w:tcPr>
          <w:p w14:paraId="68451623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Sunday</w:t>
            </w:r>
          </w:p>
        </w:tc>
        <w:tc>
          <w:tcPr>
            <w:tcW w:w="1559" w:type="dxa"/>
          </w:tcPr>
          <w:p w14:paraId="3D6F2816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18.00 – 22.30</w:t>
            </w:r>
          </w:p>
        </w:tc>
      </w:tr>
      <w:tr w:rsidR="00A80476" w:rsidRPr="00902B81" w14:paraId="5749D05F" w14:textId="77777777" w:rsidTr="00A80476">
        <w:tc>
          <w:tcPr>
            <w:tcW w:w="4013" w:type="dxa"/>
            <w:vMerge/>
          </w:tcPr>
          <w:p w14:paraId="15C2EBE6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</w:tcPr>
          <w:p w14:paraId="71E096EA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Mon-Sat</w:t>
            </w:r>
          </w:p>
        </w:tc>
        <w:tc>
          <w:tcPr>
            <w:tcW w:w="1559" w:type="dxa"/>
          </w:tcPr>
          <w:p w14:paraId="500A9055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18.00 – 23.00</w:t>
            </w:r>
          </w:p>
        </w:tc>
      </w:tr>
      <w:tr w:rsidR="00A80476" w:rsidRPr="00902B81" w14:paraId="4A1438FE" w14:textId="77777777" w:rsidTr="00A80476">
        <w:tc>
          <w:tcPr>
            <w:tcW w:w="4013" w:type="dxa"/>
            <w:vMerge w:val="restart"/>
          </w:tcPr>
          <w:p w14:paraId="45CBBE7A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 w:rsidRPr="00902B81">
              <w:rPr>
                <w:rFonts w:ascii="Century Gothic" w:hAnsi="Century Gothic"/>
                <w:sz w:val="20"/>
              </w:rPr>
              <w:t xml:space="preserve">b. </w:t>
            </w:r>
            <w:r>
              <w:rPr>
                <w:rFonts w:ascii="Century Gothic" w:hAnsi="Century Gothic"/>
                <w:sz w:val="20"/>
              </w:rPr>
              <w:t>Performance of Dance</w:t>
            </w:r>
          </w:p>
        </w:tc>
        <w:tc>
          <w:tcPr>
            <w:tcW w:w="1134" w:type="dxa"/>
          </w:tcPr>
          <w:p w14:paraId="345732BA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Saturday</w:t>
            </w:r>
          </w:p>
        </w:tc>
        <w:tc>
          <w:tcPr>
            <w:tcW w:w="1559" w:type="dxa"/>
          </w:tcPr>
          <w:p w14:paraId="1041CC56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09.00 – 23.00</w:t>
            </w:r>
          </w:p>
        </w:tc>
      </w:tr>
      <w:tr w:rsidR="00A80476" w:rsidRPr="00902B81" w14:paraId="3B292FC7" w14:textId="77777777" w:rsidTr="00A80476">
        <w:tc>
          <w:tcPr>
            <w:tcW w:w="4013" w:type="dxa"/>
            <w:vMerge/>
          </w:tcPr>
          <w:p w14:paraId="04DB3634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</w:tcPr>
          <w:p w14:paraId="68BB18C5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Sun-Fri</w:t>
            </w:r>
          </w:p>
        </w:tc>
        <w:tc>
          <w:tcPr>
            <w:tcW w:w="1559" w:type="dxa"/>
          </w:tcPr>
          <w:p w14:paraId="6CB21A07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09.00 – 22.00</w:t>
            </w:r>
          </w:p>
        </w:tc>
      </w:tr>
      <w:tr w:rsidR="00A80476" w:rsidRPr="00902B81" w14:paraId="21501828" w14:textId="77777777" w:rsidTr="00A80476">
        <w:tc>
          <w:tcPr>
            <w:tcW w:w="4013" w:type="dxa"/>
            <w:vMerge w:val="restart"/>
          </w:tcPr>
          <w:p w14:paraId="361AC79A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 w:rsidRPr="00902B81">
              <w:rPr>
                <w:rFonts w:ascii="Century Gothic" w:hAnsi="Century Gothic"/>
                <w:sz w:val="20"/>
              </w:rPr>
              <w:t xml:space="preserve">c. </w:t>
            </w:r>
            <w:r>
              <w:rPr>
                <w:rFonts w:ascii="Century Gothic" w:hAnsi="Century Gothic"/>
                <w:sz w:val="20"/>
              </w:rPr>
              <w:t>Indoor Sporting Event</w:t>
            </w:r>
            <w:r w:rsidRPr="00902B81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3C681E69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Sunday</w:t>
            </w:r>
          </w:p>
        </w:tc>
        <w:tc>
          <w:tcPr>
            <w:tcW w:w="1559" w:type="dxa"/>
          </w:tcPr>
          <w:p w14:paraId="01637638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09.00 – 22.30</w:t>
            </w:r>
          </w:p>
        </w:tc>
      </w:tr>
      <w:tr w:rsidR="00A80476" w:rsidRPr="00902B81" w14:paraId="66C5D174" w14:textId="77777777" w:rsidTr="00A80476">
        <w:tc>
          <w:tcPr>
            <w:tcW w:w="4013" w:type="dxa"/>
            <w:vMerge/>
          </w:tcPr>
          <w:p w14:paraId="18BB7360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</w:tcPr>
          <w:p w14:paraId="6A45F03B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Mon-Sat</w:t>
            </w:r>
          </w:p>
        </w:tc>
        <w:tc>
          <w:tcPr>
            <w:tcW w:w="1559" w:type="dxa"/>
          </w:tcPr>
          <w:p w14:paraId="181DF6C8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09.00 – 23.00</w:t>
            </w:r>
          </w:p>
        </w:tc>
      </w:tr>
      <w:tr w:rsidR="00A80476" w:rsidRPr="00902B81" w14:paraId="0C7B1F15" w14:textId="77777777" w:rsidTr="00A80476">
        <w:tc>
          <w:tcPr>
            <w:tcW w:w="4013" w:type="dxa"/>
            <w:vMerge w:val="restart"/>
          </w:tcPr>
          <w:p w14:paraId="4E013C29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 w:rsidRPr="00902B81">
              <w:rPr>
                <w:rFonts w:ascii="Century Gothic" w:hAnsi="Century Gothic"/>
                <w:sz w:val="20"/>
              </w:rPr>
              <w:t xml:space="preserve">d. </w:t>
            </w:r>
            <w:r>
              <w:rPr>
                <w:rFonts w:ascii="Century Gothic" w:hAnsi="Century Gothic"/>
                <w:sz w:val="20"/>
              </w:rPr>
              <w:t>Performance of Live Music</w:t>
            </w:r>
          </w:p>
        </w:tc>
        <w:tc>
          <w:tcPr>
            <w:tcW w:w="1134" w:type="dxa"/>
          </w:tcPr>
          <w:p w14:paraId="206DD5C0" w14:textId="4F1BEAB8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Sunday</w:t>
            </w:r>
          </w:p>
        </w:tc>
        <w:tc>
          <w:tcPr>
            <w:tcW w:w="1559" w:type="dxa"/>
          </w:tcPr>
          <w:p w14:paraId="30ADECF6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18.00 – 22.00</w:t>
            </w:r>
          </w:p>
        </w:tc>
      </w:tr>
      <w:tr w:rsidR="00A80476" w:rsidRPr="00902B81" w14:paraId="32D9D8F1" w14:textId="77777777" w:rsidTr="00A80476">
        <w:tc>
          <w:tcPr>
            <w:tcW w:w="4013" w:type="dxa"/>
            <w:vMerge/>
          </w:tcPr>
          <w:p w14:paraId="6A64216C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</w:tcPr>
          <w:p w14:paraId="1E63204D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Mon-Sat</w:t>
            </w:r>
          </w:p>
        </w:tc>
        <w:tc>
          <w:tcPr>
            <w:tcW w:w="1559" w:type="dxa"/>
          </w:tcPr>
          <w:p w14:paraId="5BDAEB4F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18.00 – 23.00</w:t>
            </w:r>
          </w:p>
        </w:tc>
      </w:tr>
      <w:tr w:rsidR="00A80476" w:rsidRPr="00902B81" w14:paraId="5D507A5A" w14:textId="77777777" w:rsidTr="00A80476">
        <w:tc>
          <w:tcPr>
            <w:tcW w:w="4013" w:type="dxa"/>
            <w:vMerge w:val="restart"/>
          </w:tcPr>
          <w:p w14:paraId="6A645C81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 w:rsidRPr="00902B81">
              <w:rPr>
                <w:rFonts w:ascii="Century Gothic" w:hAnsi="Century Gothic"/>
                <w:sz w:val="20"/>
              </w:rPr>
              <w:t xml:space="preserve">e. </w:t>
            </w:r>
            <w:r>
              <w:rPr>
                <w:rFonts w:ascii="Century Gothic" w:hAnsi="Century Gothic"/>
                <w:sz w:val="20"/>
              </w:rPr>
              <w:t>Performance of Recorded Music</w:t>
            </w:r>
          </w:p>
        </w:tc>
        <w:tc>
          <w:tcPr>
            <w:tcW w:w="1134" w:type="dxa"/>
          </w:tcPr>
          <w:p w14:paraId="273DC198" w14:textId="3A2015D1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Sunday</w:t>
            </w:r>
          </w:p>
        </w:tc>
        <w:tc>
          <w:tcPr>
            <w:tcW w:w="1559" w:type="dxa"/>
          </w:tcPr>
          <w:p w14:paraId="073899F2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09.00 – 22.30</w:t>
            </w:r>
          </w:p>
        </w:tc>
      </w:tr>
      <w:tr w:rsidR="00A80476" w:rsidRPr="00902B81" w14:paraId="7D813A96" w14:textId="77777777" w:rsidTr="00A80476">
        <w:tc>
          <w:tcPr>
            <w:tcW w:w="4013" w:type="dxa"/>
            <w:vMerge/>
          </w:tcPr>
          <w:p w14:paraId="7372A828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</w:tcPr>
          <w:p w14:paraId="10AA0217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Mon-Sat</w:t>
            </w:r>
          </w:p>
        </w:tc>
        <w:tc>
          <w:tcPr>
            <w:tcW w:w="1559" w:type="dxa"/>
          </w:tcPr>
          <w:p w14:paraId="651EF40F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09.00 – 23.00</w:t>
            </w:r>
          </w:p>
        </w:tc>
      </w:tr>
      <w:tr w:rsidR="00A80476" w:rsidRPr="00902B81" w14:paraId="68868D6D" w14:textId="77777777" w:rsidTr="00A80476">
        <w:tc>
          <w:tcPr>
            <w:tcW w:w="4013" w:type="dxa"/>
            <w:vMerge w:val="restart"/>
          </w:tcPr>
          <w:p w14:paraId="61B19995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 w:rsidRPr="00902B81">
              <w:rPr>
                <w:rFonts w:ascii="Century Gothic" w:hAnsi="Century Gothic"/>
                <w:sz w:val="20"/>
              </w:rPr>
              <w:t xml:space="preserve">f. </w:t>
            </w:r>
            <w:r>
              <w:rPr>
                <w:rFonts w:ascii="Century Gothic" w:hAnsi="Century Gothic"/>
                <w:sz w:val="20"/>
              </w:rPr>
              <w:t>Other Entertainment falling within Act</w:t>
            </w:r>
          </w:p>
        </w:tc>
        <w:tc>
          <w:tcPr>
            <w:tcW w:w="1134" w:type="dxa"/>
          </w:tcPr>
          <w:p w14:paraId="755DC42A" w14:textId="668431E3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Sunday</w:t>
            </w:r>
          </w:p>
        </w:tc>
        <w:tc>
          <w:tcPr>
            <w:tcW w:w="1559" w:type="dxa"/>
          </w:tcPr>
          <w:p w14:paraId="293B73B3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09.00 – 22.30</w:t>
            </w:r>
          </w:p>
        </w:tc>
      </w:tr>
      <w:tr w:rsidR="00A80476" w:rsidRPr="00902B81" w14:paraId="26B37F9E" w14:textId="77777777" w:rsidTr="00A80476">
        <w:tc>
          <w:tcPr>
            <w:tcW w:w="4013" w:type="dxa"/>
            <w:vMerge/>
          </w:tcPr>
          <w:p w14:paraId="0CEC8CDB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</w:tcPr>
          <w:p w14:paraId="69E46381" w14:textId="77777777" w:rsidR="00A80476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Mon-Sat</w:t>
            </w:r>
          </w:p>
        </w:tc>
        <w:tc>
          <w:tcPr>
            <w:tcW w:w="1559" w:type="dxa"/>
          </w:tcPr>
          <w:p w14:paraId="79CA43AC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09.00 – 23.00</w:t>
            </w:r>
          </w:p>
        </w:tc>
      </w:tr>
      <w:tr w:rsidR="00A80476" w:rsidRPr="00902B81" w14:paraId="4072883A" w14:textId="77777777" w:rsidTr="00A80476">
        <w:tc>
          <w:tcPr>
            <w:tcW w:w="4013" w:type="dxa"/>
            <w:vMerge w:val="restart"/>
          </w:tcPr>
          <w:p w14:paraId="4F33A8F7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 w:rsidRPr="00902B81">
              <w:rPr>
                <w:rFonts w:ascii="Century Gothic" w:hAnsi="Century Gothic"/>
                <w:sz w:val="20"/>
              </w:rPr>
              <w:t xml:space="preserve">g. </w:t>
            </w:r>
            <w:r>
              <w:rPr>
                <w:rFonts w:ascii="Century Gothic" w:hAnsi="Century Gothic"/>
                <w:sz w:val="20"/>
              </w:rPr>
              <w:t>Performance of a Play</w:t>
            </w:r>
          </w:p>
        </w:tc>
        <w:tc>
          <w:tcPr>
            <w:tcW w:w="1134" w:type="dxa"/>
          </w:tcPr>
          <w:p w14:paraId="0BE5DA09" w14:textId="45E3D536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Sunday</w:t>
            </w:r>
          </w:p>
        </w:tc>
        <w:tc>
          <w:tcPr>
            <w:tcW w:w="1559" w:type="dxa"/>
          </w:tcPr>
          <w:p w14:paraId="0BEA37A1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09.00 – 22.30</w:t>
            </w:r>
          </w:p>
        </w:tc>
      </w:tr>
      <w:tr w:rsidR="00A80476" w:rsidRPr="00902B81" w14:paraId="39331861" w14:textId="77777777" w:rsidTr="00A80476">
        <w:tc>
          <w:tcPr>
            <w:tcW w:w="4013" w:type="dxa"/>
            <w:vMerge/>
          </w:tcPr>
          <w:p w14:paraId="04E0EA12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</w:tcPr>
          <w:p w14:paraId="43807594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Mon-Sat</w:t>
            </w:r>
          </w:p>
        </w:tc>
        <w:tc>
          <w:tcPr>
            <w:tcW w:w="1559" w:type="dxa"/>
          </w:tcPr>
          <w:p w14:paraId="322B7BB8" w14:textId="77777777" w:rsidR="00A80476" w:rsidRPr="00902B81" w:rsidRDefault="00A80476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09.00 – 23.00</w:t>
            </w:r>
          </w:p>
        </w:tc>
      </w:tr>
    </w:tbl>
    <w:p w14:paraId="20A068E5" w14:textId="77777777" w:rsidR="003B62D2" w:rsidRDefault="003B62D2" w:rsidP="003B62D2">
      <w:pPr>
        <w:ind w:right="141"/>
        <w:rPr>
          <w:rFonts w:ascii="Century Gothic" w:hAnsi="Century Gothic"/>
          <w:sz w:val="20"/>
        </w:rPr>
      </w:pPr>
    </w:p>
    <w:p w14:paraId="44E4E1A6" w14:textId="3F0938C8" w:rsidR="003B62D2" w:rsidRDefault="003B62D2" w:rsidP="00A50CF5">
      <w:pPr>
        <w:ind w:left="426" w:right="141" w:hanging="426"/>
        <w:jc w:val="left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2.1</w:t>
      </w:r>
      <w:r>
        <w:rPr>
          <w:rFonts w:ascii="Century Gothic" w:hAnsi="Century Gothic"/>
          <w:sz w:val="20"/>
        </w:rPr>
        <w:tab/>
        <w:t xml:space="preserve">Where a TEN has been obtained to cover licensable activity on the premises, a copy of the TEN </w:t>
      </w:r>
      <w:r w:rsidRPr="00B44B13">
        <w:rPr>
          <w:rFonts w:ascii="Century Gothic" w:hAnsi="Century Gothic"/>
          <w:b/>
          <w:sz w:val="20"/>
        </w:rPr>
        <w:t xml:space="preserve">must </w:t>
      </w:r>
      <w:r>
        <w:rPr>
          <w:rFonts w:ascii="Century Gothic" w:hAnsi="Century Gothic"/>
          <w:sz w:val="20"/>
        </w:rPr>
        <w:t xml:space="preserve">be supplied to Crookham Village Parish Council with the signed Hire Agreement as this is a legal requirement.  Crookham Village Parish Council reserves the right to decline bookings, even when covered by a TEN. </w:t>
      </w:r>
    </w:p>
    <w:p w14:paraId="1BB16996" w14:textId="77777777" w:rsidR="003B62D2" w:rsidRDefault="003B62D2" w:rsidP="003B62D2">
      <w:pPr>
        <w:ind w:left="426" w:right="141" w:hanging="426"/>
        <w:rPr>
          <w:rFonts w:ascii="Century Gothic" w:hAnsi="Century Gothic"/>
          <w:sz w:val="20"/>
        </w:rPr>
      </w:pPr>
    </w:p>
    <w:p w14:paraId="002C4F87" w14:textId="270D31DD" w:rsidR="003B62D2" w:rsidRDefault="003B62D2" w:rsidP="003B62D2">
      <w:pPr>
        <w:ind w:left="480" w:right="141" w:hanging="4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2.2</w:t>
      </w:r>
      <w:r>
        <w:rPr>
          <w:rFonts w:ascii="Century Gothic" w:hAnsi="Century Gothic"/>
          <w:sz w:val="20"/>
        </w:rPr>
        <w:tab/>
      </w:r>
      <w:r w:rsidRPr="00902B81">
        <w:rPr>
          <w:rFonts w:ascii="Century Gothic" w:hAnsi="Century Gothic"/>
          <w:sz w:val="20"/>
        </w:rPr>
        <w:t xml:space="preserve">The </w:t>
      </w:r>
      <w:r>
        <w:rPr>
          <w:rFonts w:ascii="Century Gothic" w:hAnsi="Century Gothic"/>
          <w:sz w:val="20"/>
        </w:rPr>
        <w:t>Centre</w:t>
      </w:r>
      <w:r>
        <w:rPr>
          <w:rFonts w:ascii="Century Gothic" w:hAnsi="Century Gothic"/>
          <w:b/>
          <w:bCs/>
          <w:i/>
          <w:iCs/>
          <w:sz w:val="20"/>
        </w:rPr>
        <w:t xml:space="preserve"> </w:t>
      </w:r>
      <w:r>
        <w:rPr>
          <w:rFonts w:ascii="Century Gothic" w:hAnsi="Century Gothic"/>
          <w:bCs/>
          <w:iCs/>
          <w:sz w:val="20"/>
        </w:rPr>
        <w:t>has</w:t>
      </w:r>
      <w:r w:rsidRPr="00902B81">
        <w:rPr>
          <w:rFonts w:ascii="Century Gothic" w:hAnsi="Century Gothic"/>
          <w:b/>
          <w:bCs/>
          <w:i/>
          <w:iCs/>
          <w:sz w:val="20"/>
        </w:rPr>
        <w:t xml:space="preserve"> </w:t>
      </w:r>
      <w:r w:rsidRPr="00902B81">
        <w:rPr>
          <w:rFonts w:ascii="Century Gothic" w:hAnsi="Century Gothic"/>
          <w:sz w:val="20"/>
        </w:rPr>
        <w:t xml:space="preserve">a licence with </w:t>
      </w:r>
      <w:r>
        <w:rPr>
          <w:rFonts w:ascii="Century Gothic" w:hAnsi="Century Gothic"/>
          <w:sz w:val="20"/>
        </w:rPr>
        <w:t>PPLPRS Ltd</w:t>
      </w:r>
      <w:r w:rsidRPr="00902B81">
        <w:rPr>
          <w:rFonts w:ascii="Century Gothic" w:hAnsi="Century Gothic"/>
          <w:sz w:val="20"/>
        </w:rPr>
        <w:t xml:space="preserve"> for the performance of copyright music.</w:t>
      </w:r>
    </w:p>
    <w:p w14:paraId="3EF38BB7" w14:textId="77777777" w:rsidR="003B62D2" w:rsidRPr="00902B81" w:rsidRDefault="003B62D2" w:rsidP="003B62D2">
      <w:pPr>
        <w:ind w:left="480" w:right="141" w:hanging="480"/>
        <w:rPr>
          <w:rFonts w:ascii="Century Gothic" w:hAnsi="Century Gothic"/>
          <w:sz w:val="20"/>
        </w:rPr>
      </w:pPr>
    </w:p>
    <w:p w14:paraId="2043C2A0" w14:textId="2FB353AA" w:rsidR="003B62D2" w:rsidRPr="00902B81" w:rsidRDefault="003B62D2" w:rsidP="007C35DD">
      <w:pPr>
        <w:ind w:left="480" w:right="141" w:hanging="480"/>
        <w:jc w:val="left"/>
        <w:rPr>
          <w:rFonts w:ascii="Century Gothic" w:hAnsi="Century Gothic"/>
          <w:sz w:val="20"/>
        </w:rPr>
      </w:pPr>
      <w:r w:rsidRPr="71F8F776">
        <w:rPr>
          <w:rFonts w:ascii="Century Gothic" w:hAnsi="Century Gothic"/>
          <w:sz w:val="20"/>
        </w:rPr>
        <w:t xml:space="preserve">2.3  The Hirer agrees not to exceed the maximum permitted number of people </w:t>
      </w:r>
      <w:r w:rsidR="00BA55D2">
        <w:rPr>
          <w:rFonts w:ascii="Century Gothic" w:hAnsi="Century Gothic"/>
          <w:sz w:val="20"/>
        </w:rPr>
        <w:t>i</w:t>
      </w:r>
      <w:r w:rsidRPr="71F8F776">
        <w:rPr>
          <w:rFonts w:ascii="Century Gothic" w:hAnsi="Century Gothic"/>
          <w:sz w:val="20"/>
        </w:rPr>
        <w:t>ncluding the organisers/performers and to advise the</w:t>
      </w:r>
      <w:r w:rsidR="00E61134">
        <w:rPr>
          <w:rFonts w:ascii="Century Gothic" w:hAnsi="Century Gothic"/>
          <w:sz w:val="20"/>
        </w:rPr>
        <w:t xml:space="preserve"> Deputy Clerk </w:t>
      </w:r>
      <w:r w:rsidRPr="71F8F776">
        <w:rPr>
          <w:rFonts w:ascii="Century Gothic" w:hAnsi="Century Gothic"/>
          <w:sz w:val="20"/>
        </w:rPr>
        <w:t>if the event will include a closely seated audience.</w:t>
      </w:r>
    </w:p>
    <w:p w14:paraId="628E3F80" w14:textId="77777777" w:rsidR="003B62D2" w:rsidRPr="00902B81" w:rsidRDefault="003B62D2" w:rsidP="003B62D2">
      <w:pPr>
        <w:ind w:left="480" w:right="141" w:hanging="480"/>
        <w:rPr>
          <w:rFonts w:ascii="Century Gothic" w:hAnsi="Century Gothic"/>
          <w:sz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851"/>
        <w:gridCol w:w="283"/>
        <w:gridCol w:w="2694"/>
        <w:gridCol w:w="1984"/>
      </w:tblGrid>
      <w:tr w:rsidR="003B62D2" w:rsidRPr="00902B81" w14:paraId="75BF778E" w14:textId="77777777" w:rsidTr="00E61134">
        <w:tc>
          <w:tcPr>
            <w:tcW w:w="2835" w:type="dxa"/>
          </w:tcPr>
          <w:p w14:paraId="0627075E" w14:textId="2AF1AF1D" w:rsidR="003B62D2" w:rsidRPr="00ED41C3" w:rsidRDefault="00E61134" w:rsidP="00B636DB">
            <w:pPr>
              <w:ind w:right="14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Main </w:t>
            </w:r>
            <w:r w:rsidR="003B62D2" w:rsidRPr="00ED41C3">
              <w:rPr>
                <w:rFonts w:ascii="Century Gothic" w:hAnsi="Century Gothic"/>
                <w:sz w:val="20"/>
              </w:rPr>
              <w:t>Hall</w:t>
            </w:r>
          </w:p>
        </w:tc>
        <w:tc>
          <w:tcPr>
            <w:tcW w:w="851" w:type="dxa"/>
          </w:tcPr>
          <w:p w14:paraId="225249E9" w14:textId="05A55AD6" w:rsidR="003B62D2" w:rsidRPr="00ED41C3" w:rsidRDefault="006856F1" w:rsidP="00B636DB">
            <w:pPr>
              <w:ind w:right="14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90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9EA424A" w14:textId="77777777" w:rsidR="003B62D2" w:rsidRPr="00ED41C3" w:rsidRDefault="003B62D2" w:rsidP="00B636DB">
            <w:pPr>
              <w:ind w:right="141"/>
              <w:rPr>
                <w:rFonts w:ascii="Century Gothic" w:hAnsi="Century Gothic"/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FDF822" w14:textId="32C4BC2E" w:rsidR="003B62D2" w:rsidRPr="00ED41C3" w:rsidRDefault="003B62D2" w:rsidP="00B636DB">
            <w:pPr>
              <w:ind w:right="141"/>
              <w:rPr>
                <w:rFonts w:ascii="Century Gothic" w:hAnsi="Century Gothic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C2515BB" w14:textId="14D7B844" w:rsidR="003B62D2" w:rsidRPr="00ED41C3" w:rsidRDefault="003B62D2" w:rsidP="00B636DB">
            <w:pPr>
              <w:ind w:right="141"/>
              <w:rPr>
                <w:rFonts w:ascii="Century Gothic" w:hAnsi="Century Gothic"/>
                <w:sz w:val="20"/>
              </w:rPr>
            </w:pPr>
          </w:p>
        </w:tc>
      </w:tr>
    </w:tbl>
    <w:p w14:paraId="4D5A6D82" w14:textId="77777777" w:rsidR="003B62D2" w:rsidRDefault="003B62D2" w:rsidP="003B62D2">
      <w:pPr>
        <w:ind w:left="480" w:right="141" w:hanging="480"/>
        <w:rPr>
          <w:rFonts w:ascii="Century Gothic" w:hAnsi="Century Gothic"/>
          <w:sz w:val="20"/>
        </w:rPr>
      </w:pPr>
      <w:r w:rsidRPr="00902B81">
        <w:rPr>
          <w:rFonts w:ascii="Century Gothic" w:hAnsi="Century Gothic"/>
          <w:sz w:val="20"/>
        </w:rPr>
        <w:t xml:space="preserve">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02"/>
        <w:gridCol w:w="4176"/>
        <w:gridCol w:w="4678"/>
      </w:tblGrid>
      <w:tr w:rsidR="003B62D2" w:rsidRPr="00902B81" w14:paraId="08F5BF06" w14:textId="77777777" w:rsidTr="003B62D2">
        <w:trPr>
          <w:trHeight w:val="426"/>
        </w:trPr>
        <w:tc>
          <w:tcPr>
            <w:tcW w:w="502" w:type="dxa"/>
          </w:tcPr>
          <w:p w14:paraId="2127F5DC" w14:textId="77777777" w:rsidR="003B62D2" w:rsidRPr="00902B81" w:rsidRDefault="003B62D2" w:rsidP="00B63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2.4</w:t>
            </w:r>
          </w:p>
        </w:tc>
        <w:tc>
          <w:tcPr>
            <w:tcW w:w="4176" w:type="dxa"/>
          </w:tcPr>
          <w:p w14:paraId="150FC667" w14:textId="77777777" w:rsidR="003B62D2" w:rsidRPr="00902B81" w:rsidRDefault="003B62D2" w:rsidP="00B636DB">
            <w:pPr>
              <w:ind w:right="14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Provision of alcohol during Hire</w:t>
            </w:r>
          </w:p>
        </w:tc>
        <w:tc>
          <w:tcPr>
            <w:tcW w:w="4678" w:type="dxa"/>
          </w:tcPr>
          <w:p w14:paraId="193B09DA" w14:textId="093B7BE9" w:rsidR="003B62D2" w:rsidRPr="00902B81" w:rsidRDefault="003B62D2" w:rsidP="00B636DB">
            <w:pPr>
              <w:ind w:right="141"/>
              <w:rPr>
                <w:rFonts w:ascii="Century Gothic" w:hAnsi="Century Gothic"/>
                <w:sz w:val="20"/>
              </w:rPr>
            </w:pPr>
          </w:p>
        </w:tc>
      </w:tr>
    </w:tbl>
    <w:p w14:paraId="56ADFFF4" w14:textId="77777777" w:rsidR="003B62D2" w:rsidRDefault="003B62D2" w:rsidP="003B62D2">
      <w:pPr>
        <w:ind w:right="141"/>
        <w:rPr>
          <w:rFonts w:ascii="Century Gothic" w:hAnsi="Century Gothic"/>
          <w:sz w:val="20"/>
        </w:rPr>
      </w:pPr>
    </w:p>
    <w:p w14:paraId="6C410503" w14:textId="77777777" w:rsidR="003B62D2" w:rsidRPr="004710C0" w:rsidRDefault="003B62D2" w:rsidP="003B62D2">
      <w:pPr>
        <w:ind w:left="426"/>
        <w:rPr>
          <w:rFonts w:ascii="Century Gothic" w:hAnsi="Century Gothic" w:cs="Arial"/>
          <w:sz w:val="20"/>
        </w:rPr>
      </w:pPr>
      <w:r w:rsidRPr="00902B81">
        <w:rPr>
          <w:rFonts w:ascii="Century Gothic" w:hAnsi="Century Gothic" w:cs="Arial"/>
          <w:sz w:val="20"/>
        </w:rPr>
        <w:t>The sale or supply of alcohol</w:t>
      </w:r>
      <w:r>
        <w:rPr>
          <w:rFonts w:ascii="Century Gothic" w:hAnsi="Century Gothic" w:cs="Arial"/>
          <w:sz w:val="20"/>
        </w:rPr>
        <w:t xml:space="preserve"> must be carried out or authoris</w:t>
      </w:r>
      <w:r w:rsidRPr="00902B81">
        <w:rPr>
          <w:rFonts w:ascii="Century Gothic" w:hAnsi="Century Gothic" w:cs="Arial"/>
          <w:sz w:val="20"/>
        </w:rPr>
        <w:t>ed by the holder of a personal licence in accordance wit</w:t>
      </w:r>
      <w:r>
        <w:rPr>
          <w:rFonts w:ascii="Century Gothic" w:hAnsi="Century Gothic" w:cs="Arial"/>
          <w:sz w:val="20"/>
        </w:rPr>
        <w:t>h the Licensing Act 2003 or in any variation or re-enactment thereof.</w:t>
      </w:r>
    </w:p>
    <w:p w14:paraId="156A27F9" w14:textId="77777777" w:rsidR="003B62D2" w:rsidRPr="00902B81" w:rsidRDefault="003B62D2" w:rsidP="003B62D2">
      <w:pPr>
        <w:ind w:right="141"/>
        <w:rPr>
          <w:rFonts w:ascii="Century Gothic" w:hAnsi="Century Gothic"/>
          <w:sz w:val="20"/>
        </w:rPr>
      </w:pPr>
    </w:p>
    <w:p w14:paraId="248C33E1" w14:textId="6F71D79C" w:rsidR="003B62D2" w:rsidRPr="00801908" w:rsidRDefault="003B62D2" w:rsidP="003B62D2">
      <w:pPr>
        <w:ind w:left="480" w:right="141" w:hanging="480"/>
        <w:rPr>
          <w:rFonts w:ascii="Century Gothic" w:hAnsi="Century Gothic"/>
          <w:sz w:val="20"/>
        </w:rPr>
      </w:pPr>
      <w:r w:rsidRPr="00801908">
        <w:rPr>
          <w:rFonts w:ascii="Century Gothic" w:hAnsi="Century Gothic"/>
          <w:bCs/>
          <w:sz w:val="20"/>
        </w:rPr>
        <w:t>3.</w:t>
      </w:r>
      <w:r>
        <w:rPr>
          <w:rFonts w:ascii="Century Gothic" w:hAnsi="Century Gothic"/>
          <w:sz w:val="20"/>
        </w:rPr>
        <w:tab/>
        <w:t>The Hirer agrees to be present (by an</w:t>
      </w:r>
      <w:r w:rsidRPr="00801908">
        <w:rPr>
          <w:rFonts w:ascii="Century Gothic" w:hAnsi="Century Gothic"/>
          <w:sz w:val="20"/>
        </w:rPr>
        <w:t xml:space="preserve"> authorised representative, if appropriate) during the hiring and to comply fully with </w:t>
      </w:r>
      <w:r w:rsidR="002F787D">
        <w:rPr>
          <w:rFonts w:ascii="Century Gothic" w:hAnsi="Century Gothic"/>
          <w:sz w:val="20"/>
        </w:rPr>
        <w:t>this document and our Standard Conditions of Hire.</w:t>
      </w:r>
    </w:p>
    <w:p w14:paraId="31AF0FF6" w14:textId="77777777" w:rsidR="003B62D2" w:rsidRPr="00801908" w:rsidRDefault="003B62D2" w:rsidP="003B62D2">
      <w:pPr>
        <w:ind w:left="480" w:right="141" w:hanging="480"/>
        <w:rPr>
          <w:rFonts w:ascii="Century Gothic" w:hAnsi="Century Gothic"/>
          <w:sz w:val="20"/>
        </w:rPr>
      </w:pPr>
      <w:r w:rsidRPr="00801908">
        <w:rPr>
          <w:rFonts w:ascii="Century Gothic" w:hAnsi="Century Gothic"/>
          <w:sz w:val="20"/>
        </w:rPr>
        <w:t xml:space="preserve"> </w:t>
      </w:r>
    </w:p>
    <w:p w14:paraId="24042650" w14:textId="41EA97C0" w:rsidR="003B62D2" w:rsidRDefault="003B62D2" w:rsidP="003B62D2">
      <w:pPr>
        <w:ind w:left="480" w:right="141" w:hanging="480"/>
        <w:rPr>
          <w:rFonts w:ascii="Century Gothic" w:hAnsi="Century Gothic"/>
          <w:sz w:val="20"/>
        </w:rPr>
      </w:pPr>
      <w:r w:rsidRPr="00801908">
        <w:rPr>
          <w:rFonts w:ascii="Century Gothic" w:hAnsi="Century Gothic"/>
          <w:bCs/>
          <w:sz w:val="20"/>
        </w:rPr>
        <w:t>4.</w:t>
      </w:r>
      <w:r w:rsidRPr="00801908">
        <w:rPr>
          <w:rFonts w:ascii="Century Gothic" w:hAnsi="Century Gothic"/>
          <w:sz w:val="20"/>
        </w:rPr>
        <w:tab/>
        <w:t>It is hereby agreed that the</w:t>
      </w:r>
      <w:r w:rsidR="00A7082D">
        <w:rPr>
          <w:rFonts w:ascii="Century Gothic" w:hAnsi="Century Gothic"/>
          <w:sz w:val="20"/>
        </w:rPr>
        <w:t xml:space="preserve"> Hareshill Community Centre </w:t>
      </w:r>
      <w:r>
        <w:rPr>
          <w:rFonts w:ascii="Century Gothic" w:hAnsi="Century Gothic"/>
          <w:sz w:val="20"/>
        </w:rPr>
        <w:t>Casual User</w:t>
      </w:r>
      <w:r w:rsidRPr="00801908">
        <w:rPr>
          <w:rFonts w:ascii="Century Gothic" w:hAnsi="Century Gothic"/>
          <w:sz w:val="20"/>
        </w:rPr>
        <w:t xml:space="preserve"> Standard Conditions of Hire together with any additional conditions imposed under the Premises Licence (see clause 2.3) or that </w:t>
      </w:r>
      <w:r>
        <w:rPr>
          <w:rFonts w:ascii="Century Gothic" w:hAnsi="Century Gothic"/>
          <w:sz w:val="20"/>
        </w:rPr>
        <w:t xml:space="preserve">Crookham Village Parish Council </w:t>
      </w:r>
      <w:r w:rsidRPr="00801908">
        <w:rPr>
          <w:rFonts w:ascii="Century Gothic" w:hAnsi="Century Gothic"/>
          <w:sz w:val="20"/>
        </w:rPr>
        <w:t>deem</w:t>
      </w:r>
      <w:r>
        <w:rPr>
          <w:rFonts w:ascii="Century Gothic" w:hAnsi="Century Gothic"/>
          <w:sz w:val="20"/>
        </w:rPr>
        <w:t>s</w:t>
      </w:r>
      <w:r w:rsidRPr="00801908">
        <w:rPr>
          <w:rFonts w:ascii="Century Gothic" w:hAnsi="Century Gothic"/>
          <w:sz w:val="20"/>
        </w:rPr>
        <w:t xml:space="preserve"> necessary shall form </w:t>
      </w:r>
      <w:r>
        <w:rPr>
          <w:rFonts w:ascii="Century Gothic" w:hAnsi="Century Gothic"/>
          <w:sz w:val="20"/>
        </w:rPr>
        <w:t>part of the terms of th</w:t>
      </w:r>
      <w:r w:rsidR="002F787D">
        <w:rPr>
          <w:rFonts w:ascii="Century Gothic" w:hAnsi="Century Gothic"/>
          <w:sz w:val="20"/>
        </w:rPr>
        <w:t xml:space="preserve">e booking </w:t>
      </w:r>
      <w:r w:rsidRPr="00801908">
        <w:rPr>
          <w:rFonts w:ascii="Century Gothic" w:hAnsi="Century Gothic"/>
          <w:sz w:val="20"/>
        </w:rPr>
        <w:t xml:space="preserve">unless specifically excluded by agreement in writing between </w:t>
      </w:r>
      <w:r>
        <w:rPr>
          <w:rFonts w:ascii="Century Gothic" w:hAnsi="Century Gothic"/>
          <w:sz w:val="20"/>
        </w:rPr>
        <w:t>Crookham Village Parish Council</w:t>
      </w:r>
      <w:r w:rsidRPr="00801908">
        <w:rPr>
          <w:rFonts w:ascii="Century Gothic" w:hAnsi="Century Gothic"/>
          <w:sz w:val="20"/>
        </w:rPr>
        <w:t xml:space="preserve"> and the Hirer.</w:t>
      </w:r>
    </w:p>
    <w:p w14:paraId="4E3E8BA6" w14:textId="77777777" w:rsidR="003B62D2" w:rsidRPr="00801908" w:rsidRDefault="003B62D2" w:rsidP="003B62D2">
      <w:pPr>
        <w:ind w:left="480" w:right="141" w:hanging="480"/>
        <w:rPr>
          <w:rFonts w:ascii="Century Gothic" w:hAnsi="Century Gothic"/>
          <w:sz w:val="20"/>
        </w:rPr>
      </w:pPr>
    </w:p>
    <w:p w14:paraId="5AB4D336" w14:textId="524224E1" w:rsidR="00523A98" w:rsidRPr="00DC2A13" w:rsidRDefault="003B62D2" w:rsidP="00DC2A13">
      <w:pPr>
        <w:ind w:left="480" w:right="141" w:hanging="480"/>
        <w:rPr>
          <w:rFonts w:ascii="Century Gothic" w:hAnsi="Century Gothic"/>
          <w:sz w:val="20"/>
        </w:rPr>
      </w:pPr>
      <w:r w:rsidRPr="00801908">
        <w:rPr>
          <w:rFonts w:ascii="Century Gothic" w:hAnsi="Century Gothic"/>
          <w:bCs/>
          <w:sz w:val="20"/>
        </w:rPr>
        <w:lastRenderedPageBreak/>
        <w:t>5.</w:t>
      </w:r>
      <w:r w:rsidRPr="00801908">
        <w:rPr>
          <w:rFonts w:ascii="Century Gothic" w:hAnsi="Century Gothic"/>
          <w:sz w:val="20"/>
        </w:rPr>
        <w:tab/>
      </w:r>
      <w:r w:rsidRPr="00DF7CB7">
        <w:rPr>
          <w:rFonts w:ascii="Century Gothic" w:hAnsi="Century Gothic"/>
          <w:sz w:val="20"/>
        </w:rPr>
        <w:t xml:space="preserve">None of the provisions of this </w:t>
      </w:r>
      <w:r w:rsidR="00DF7CB7">
        <w:rPr>
          <w:rFonts w:ascii="Century Gothic" w:hAnsi="Century Gothic"/>
          <w:sz w:val="20"/>
        </w:rPr>
        <w:t>booking</w:t>
      </w:r>
      <w:r w:rsidRPr="00DF7CB7">
        <w:rPr>
          <w:rFonts w:ascii="Century Gothic" w:hAnsi="Century Gothic"/>
          <w:sz w:val="20"/>
        </w:rPr>
        <w:t xml:space="preserve"> are intended to or will operate to confer any benefit pursuant to the Contracts (Rights of Third Parties) Act 1999 on a person who is not named as a party to this </w:t>
      </w:r>
      <w:r w:rsidR="00DF7CB7">
        <w:rPr>
          <w:rFonts w:ascii="Century Gothic" w:hAnsi="Century Gothic"/>
          <w:sz w:val="20"/>
        </w:rPr>
        <w:t>booking.</w:t>
      </w:r>
    </w:p>
    <w:sectPr w:rsidR="00523A98" w:rsidRPr="00DC2A13" w:rsidSect="00D66725">
      <w:pgSz w:w="11906" w:h="16838"/>
      <w:pgMar w:top="680" w:right="1440" w:bottom="14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enchan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7E92"/>
    <w:multiLevelType w:val="multilevel"/>
    <w:tmpl w:val="15BC1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19771D"/>
    <w:multiLevelType w:val="multilevel"/>
    <w:tmpl w:val="B2A61420"/>
    <w:lvl w:ilvl="0">
      <w:start w:val="9"/>
      <w:numFmt w:val="decimalZero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51694841">
    <w:abstractNumId w:val="0"/>
  </w:num>
  <w:num w:numId="2" w16cid:durableId="1030834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D2"/>
    <w:rsid w:val="0018755C"/>
    <w:rsid w:val="00243D99"/>
    <w:rsid w:val="002F787D"/>
    <w:rsid w:val="003617AE"/>
    <w:rsid w:val="003B62D2"/>
    <w:rsid w:val="00523A98"/>
    <w:rsid w:val="00617FC3"/>
    <w:rsid w:val="006856F1"/>
    <w:rsid w:val="00692E3C"/>
    <w:rsid w:val="00750AF4"/>
    <w:rsid w:val="00762F9B"/>
    <w:rsid w:val="007C35DD"/>
    <w:rsid w:val="009B5E9E"/>
    <w:rsid w:val="00A50CF5"/>
    <w:rsid w:val="00A7082D"/>
    <w:rsid w:val="00A80476"/>
    <w:rsid w:val="00BA55D2"/>
    <w:rsid w:val="00D66725"/>
    <w:rsid w:val="00DC2A13"/>
    <w:rsid w:val="00DF7CB7"/>
    <w:rsid w:val="00E272DA"/>
    <w:rsid w:val="00E61134"/>
    <w:rsid w:val="00ED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37908"/>
  <w15:chartTrackingRefBased/>
  <w15:docId w15:val="{B475FE4E-023D-4D73-900C-5FF222AF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2D2"/>
    <w:pPr>
      <w:spacing w:after="0" w:line="240" w:lineRule="auto"/>
      <w:jc w:val="both"/>
    </w:pPr>
    <w:rPr>
      <w:rFonts w:ascii="CG Times" w:eastAsia="Times New Roman" w:hAnsi="CG Times" w:cs="Times New Roman"/>
      <w:kern w:val="0"/>
      <w:sz w:val="24"/>
      <w:szCs w:val="2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a888d2-f9be-4840-97f9-7b41439b007d">
      <Terms xmlns="http://schemas.microsoft.com/office/infopath/2007/PartnerControls"/>
    </lcf76f155ced4ddcb4097134ff3c332f>
    <TaxCatchAll xmlns="aceb5bb9-e55f-4ccd-a104-3acf82f004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8B215D77AB9448ADB55A9589E9474" ma:contentTypeVersion="12" ma:contentTypeDescription="Create a new document." ma:contentTypeScope="" ma:versionID="1e8709fd73580a6c780c6d4d53032875">
  <xsd:schema xmlns:xsd="http://www.w3.org/2001/XMLSchema" xmlns:xs="http://www.w3.org/2001/XMLSchema" xmlns:p="http://schemas.microsoft.com/office/2006/metadata/properties" xmlns:ns2="03a888d2-f9be-4840-97f9-7b41439b007d" xmlns:ns3="aceb5bb9-e55f-4ccd-a104-3acf82f00432" targetNamespace="http://schemas.microsoft.com/office/2006/metadata/properties" ma:root="true" ma:fieldsID="f9d5211919db91e44c9e6a9421222101" ns2:_="" ns3:_="">
    <xsd:import namespace="03a888d2-f9be-4840-97f9-7b41439b007d"/>
    <xsd:import namespace="aceb5bb9-e55f-4ccd-a104-3acf82f00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888d2-f9be-4840-97f9-7b41439b0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bc0ab10-de38-4264-8f70-bb353650e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b5bb9-e55f-4ccd-a104-3acf82f0043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a389ec0-5018-40bf-9112-ed12bb9c7958}" ma:internalName="TaxCatchAll" ma:showField="CatchAllData" ma:web="aceb5bb9-e55f-4ccd-a104-3acf82f00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30092-43A7-49D2-B7FC-983B7E913F97}">
  <ds:schemaRefs>
    <ds:schemaRef ds:uri="http://schemas.microsoft.com/office/2006/metadata/properties"/>
    <ds:schemaRef ds:uri="http://schemas.microsoft.com/office/infopath/2007/PartnerControls"/>
    <ds:schemaRef ds:uri="03a888d2-f9be-4840-97f9-7b41439b007d"/>
    <ds:schemaRef ds:uri="aceb5bb9-e55f-4ccd-a104-3acf82f00432"/>
  </ds:schemaRefs>
</ds:datastoreItem>
</file>

<file path=customXml/itemProps2.xml><?xml version="1.0" encoding="utf-8"?>
<ds:datastoreItem xmlns:ds="http://schemas.openxmlformats.org/officeDocument/2006/customXml" ds:itemID="{0A3DC13B-46F6-41F2-82DA-39CC3525E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888d2-f9be-4840-97f9-7b41439b007d"/>
    <ds:schemaRef ds:uri="aceb5bb9-e55f-4ccd-a104-3acf82f00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38538-F75F-42D9-BFA6-C39F2960A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ZCC Admin</dc:creator>
  <cp:keywords/>
  <dc:description/>
  <cp:lastModifiedBy>Zebon Centre Admin</cp:lastModifiedBy>
  <cp:revision>7</cp:revision>
  <dcterms:created xsi:type="dcterms:W3CDTF">2025-08-26T13:23:00Z</dcterms:created>
  <dcterms:modified xsi:type="dcterms:W3CDTF">2025-09-01T13:10:00Z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0x0101002DE8B215D77AB9448ADB55A9589E9474</vt:lpwstr>
  </property>
  <property fmtid="{D5CDD505-2E9C-101B-9397-08002B2CF9AE}" pid="3" name="MediaServiceImageTags">
    <vt:lpwstr/>
  </property>
</Properties>
</file>