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912F" w14:textId="6142099C" w:rsidR="7B141F57" w:rsidRPr="00083F12" w:rsidRDefault="7B141F57" w:rsidP="7B141F57">
      <w:pPr>
        <w:rPr>
          <w:rFonts w:ascii="Helvetica" w:hAnsi="Helvetica"/>
          <w:sz w:val="24"/>
          <w:szCs w:val="24"/>
        </w:rPr>
      </w:pPr>
    </w:p>
    <w:p w14:paraId="3D7A4942" w14:textId="77777777" w:rsidR="00EA6E8D" w:rsidRPr="009D0DA4" w:rsidRDefault="00EA6E8D" w:rsidP="00EA6E8D">
      <w:pPr>
        <w:pStyle w:val="NormalWeb"/>
        <w:rPr>
          <w:rFonts w:ascii="HelveticaNeueLTStd" w:hAnsi="HelveticaNeueLTStd"/>
          <w:b/>
          <w:bCs/>
          <w:color w:val="000000" w:themeColor="text1"/>
          <w:sz w:val="48"/>
          <w:szCs w:val="48"/>
        </w:rPr>
      </w:pPr>
      <w:r w:rsidRPr="009D0DA4">
        <w:rPr>
          <w:rFonts w:ascii="HelveticaNeueLTStd" w:hAnsi="HelveticaNeueLTStd"/>
          <w:b/>
          <w:bCs/>
          <w:color w:val="000000" w:themeColor="text1"/>
          <w:sz w:val="48"/>
          <w:szCs w:val="48"/>
        </w:rPr>
        <w:t>INFORMATION SHEET FOR HIRERS</w:t>
      </w:r>
    </w:p>
    <w:p w14:paraId="17593D80" w14:textId="77777777" w:rsidR="00EA6E8D" w:rsidRPr="009D0DA4" w:rsidRDefault="00EA6E8D" w:rsidP="00EA6E8D">
      <w:pPr>
        <w:pStyle w:val="NormalWeb"/>
        <w:rPr>
          <w:b/>
          <w:bCs/>
        </w:rPr>
      </w:pPr>
      <w:r w:rsidRPr="009D0DA4">
        <w:rPr>
          <w:rFonts w:ascii="HelveticaNeueLTStd" w:hAnsi="HelveticaNeueLTStd"/>
          <w:b/>
          <w:bCs/>
          <w:sz w:val="22"/>
          <w:szCs w:val="22"/>
        </w:rPr>
        <w:t xml:space="preserve">Opening and closing the village hall </w:t>
      </w:r>
    </w:p>
    <w:p w14:paraId="559906C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A key code will be issued to you immediately prior to your booking.  This code can only be used for the hours of your booking.  If the bar is required this will be opened for you by a member of or person appointed by the DVH management committee. </w:t>
      </w:r>
    </w:p>
    <w:p w14:paraId="6AA5F1BB" w14:textId="77777777" w:rsidR="00EA6E8D" w:rsidRDefault="00EA6E8D" w:rsidP="00EA6E8D">
      <w:pPr>
        <w:pStyle w:val="NormalWeb"/>
      </w:pPr>
      <w:r>
        <w:rPr>
          <w:rFonts w:ascii="HelveticaNeueLTStd" w:hAnsi="HelveticaNeueLTStd"/>
          <w:sz w:val="22"/>
          <w:szCs w:val="22"/>
        </w:rPr>
        <w:t xml:space="preserve">Please ensure that any outside caterers, contractors and bar staff are aware of the hire period and that they will not be able to enter before or leave after the hire period. </w:t>
      </w:r>
    </w:p>
    <w:p w14:paraId="7B379348" w14:textId="77777777" w:rsidR="00EA6E8D" w:rsidRDefault="00EA6E8D" w:rsidP="00EA6E8D">
      <w:pPr>
        <w:pStyle w:val="NormalWeb"/>
      </w:pPr>
      <w:r>
        <w:rPr>
          <w:rFonts w:ascii="HelveticaNeueLTStd" w:hAnsi="HelveticaNeueLTStd"/>
          <w:sz w:val="22"/>
          <w:szCs w:val="22"/>
        </w:rPr>
        <w:t xml:space="preserve">Guests are expected to vacate the premises within fifteen minutes of the end of a licensed period. After midnight (unless the event is New Year’s Eve) only those helping to clear up the village hall should be on the premises. Failure to comply with this will result in forfeiture of your deposit. </w:t>
      </w:r>
    </w:p>
    <w:p w14:paraId="1E1A3721" w14:textId="77777777" w:rsidR="00EA6E8D" w:rsidRPr="009D0DA4" w:rsidRDefault="00EA6E8D" w:rsidP="00EA6E8D">
      <w:pPr>
        <w:pStyle w:val="NormalWeb"/>
        <w:rPr>
          <w:b/>
          <w:bCs/>
        </w:rPr>
      </w:pPr>
      <w:r>
        <w:rPr>
          <w:rFonts w:ascii="HelveticaNeueLTStd" w:hAnsi="HelveticaNeueLTStd"/>
          <w:b/>
          <w:bCs/>
          <w:sz w:val="22"/>
          <w:szCs w:val="22"/>
        </w:rPr>
        <w:t xml:space="preserve">General </w:t>
      </w:r>
      <w:r w:rsidRPr="009D0DA4">
        <w:rPr>
          <w:rFonts w:ascii="HelveticaNeueLTStd" w:hAnsi="HelveticaNeueLTStd"/>
          <w:b/>
          <w:bCs/>
          <w:sz w:val="22"/>
          <w:szCs w:val="22"/>
        </w:rPr>
        <w:t xml:space="preserve">Safety </w:t>
      </w:r>
    </w:p>
    <w:p w14:paraId="6EC1BE22"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village hall has a No Smoking Policy. A designated smoking area and ashtray are located under the covered area at the front of the hall.</w:t>
      </w:r>
    </w:p>
    <w:p w14:paraId="19A813B1" w14:textId="77777777" w:rsidR="00EA6E8D" w:rsidRDefault="00EA6E8D" w:rsidP="00EA6E8D">
      <w:pPr>
        <w:pStyle w:val="NormalWeb"/>
      </w:pPr>
      <w:r>
        <w:rPr>
          <w:rFonts w:ascii="HelveticaNeueLTStd" w:hAnsi="HelveticaNeueLTStd"/>
          <w:sz w:val="22"/>
          <w:szCs w:val="22"/>
        </w:rPr>
        <w:t>Please use the trolleys provided for moving chairs and tables in order to avoid injury. Please stack chairs and tables in the storeroom in the manner shown on the notice on the store cupboard</w:t>
      </w:r>
    </w:p>
    <w:p w14:paraId="60083229" w14:textId="77777777" w:rsidR="00EA6E8D" w:rsidRPr="00951315" w:rsidRDefault="00EA6E8D" w:rsidP="00EA6E8D">
      <w:pPr>
        <w:pStyle w:val="NormalWeb"/>
        <w:rPr>
          <w:rFonts w:ascii="HelveticaNeueLTStd" w:hAnsi="HelveticaNeueLTStd"/>
          <w:color w:val="000000" w:themeColor="text1"/>
          <w:sz w:val="22"/>
          <w:szCs w:val="22"/>
        </w:rPr>
      </w:pPr>
      <w:r>
        <w:rPr>
          <w:rFonts w:ascii="HelveticaNeueLTStd" w:hAnsi="HelveticaNeueLTStd"/>
          <w:sz w:val="22"/>
          <w:szCs w:val="22"/>
        </w:rPr>
        <w:t xml:space="preserve">The village hall’s health and safety file is kept in </w:t>
      </w:r>
      <w:r w:rsidRPr="00951315">
        <w:rPr>
          <w:rFonts w:ascii="HelveticaNeueLTStd" w:hAnsi="HelveticaNeueLTStd"/>
          <w:color w:val="000000" w:themeColor="text1"/>
          <w:sz w:val="22"/>
          <w:szCs w:val="22"/>
        </w:rPr>
        <w:t>a wall file in the kitchen clearly marked</w:t>
      </w:r>
      <w:r>
        <w:rPr>
          <w:rFonts w:ascii="HelveticaNeueLTStd" w:hAnsi="HelveticaNeueLTStd"/>
          <w:sz w:val="22"/>
          <w:szCs w:val="22"/>
        </w:rPr>
        <w:br/>
        <w:t xml:space="preserve">A first aid box </w:t>
      </w:r>
      <w:proofErr w:type="gramStart"/>
      <w:r>
        <w:rPr>
          <w:rFonts w:ascii="HelveticaNeueLTStd" w:hAnsi="HelveticaNeueLTStd"/>
          <w:sz w:val="22"/>
          <w:szCs w:val="22"/>
        </w:rPr>
        <w:t xml:space="preserve">is located </w:t>
      </w:r>
      <w:r w:rsidRPr="00951315">
        <w:rPr>
          <w:rFonts w:ascii="HelveticaNeueLTStd" w:hAnsi="HelveticaNeueLTStd"/>
          <w:color w:val="000000" w:themeColor="text1"/>
          <w:sz w:val="22"/>
          <w:szCs w:val="22"/>
        </w:rPr>
        <w:t>in</w:t>
      </w:r>
      <w:proofErr w:type="gramEnd"/>
      <w:r w:rsidRPr="00951315">
        <w:rPr>
          <w:rFonts w:ascii="HelveticaNeueLTStd" w:hAnsi="HelveticaNeueLTStd"/>
          <w:color w:val="000000" w:themeColor="text1"/>
          <w:sz w:val="22"/>
          <w:szCs w:val="22"/>
        </w:rPr>
        <w:t xml:space="preserve"> DRAWER IN THE KITCHEN MARKED WITH FIRST AID SYMBOL</w:t>
      </w:r>
    </w:p>
    <w:p w14:paraId="357925F6" w14:textId="77777777" w:rsidR="00EA6E8D" w:rsidRDefault="00EA6E8D" w:rsidP="00EA6E8D">
      <w:pPr>
        <w:pStyle w:val="NormalWeb"/>
        <w:rPr>
          <w:rFonts w:ascii="HelveticaNeueLTStd" w:hAnsi="HelveticaNeueLTStd"/>
          <w:color w:val="FF0000"/>
          <w:sz w:val="22"/>
          <w:szCs w:val="22"/>
        </w:rPr>
      </w:pPr>
    </w:p>
    <w:p w14:paraId="03B22AC2" w14:textId="77777777" w:rsidR="00EA6E8D" w:rsidRDefault="00EA6E8D" w:rsidP="00EA6E8D">
      <w:pPr>
        <w:pStyle w:val="NormalWeb"/>
        <w:rPr>
          <w:rFonts w:ascii="HelveticaNeueLTStd" w:hAnsi="HelveticaNeueLTStd"/>
          <w:b/>
          <w:bCs/>
          <w:color w:val="000000" w:themeColor="text1"/>
          <w:sz w:val="22"/>
          <w:szCs w:val="22"/>
        </w:rPr>
      </w:pPr>
      <w:r>
        <w:rPr>
          <w:rFonts w:ascii="HelveticaNeueLTStd" w:hAnsi="HelveticaNeueLTStd"/>
          <w:b/>
          <w:bCs/>
          <w:color w:val="000000" w:themeColor="text1"/>
          <w:sz w:val="22"/>
          <w:szCs w:val="22"/>
        </w:rPr>
        <w:t>FIRE SAFETY – Hirer must check</w:t>
      </w:r>
    </w:p>
    <w:p w14:paraId="651F0687" w14:textId="77777777" w:rsidR="00EA6E8D" w:rsidRPr="00A958C7" w:rsidRDefault="00EA6E8D" w:rsidP="00EA6E8D">
      <w:pPr>
        <w:pStyle w:val="NormalWeb"/>
        <w:rPr>
          <w:rFonts w:ascii="HelveticaNeueLTStd" w:hAnsi="HelveticaNeueLTStd"/>
          <w:sz w:val="22"/>
          <w:szCs w:val="22"/>
        </w:rPr>
      </w:pPr>
      <w:r>
        <w:rPr>
          <w:rFonts w:ascii="HelveticaNeueLTStd" w:hAnsi="HelveticaNeueLTStd"/>
          <w:sz w:val="22"/>
          <w:szCs w:val="22"/>
        </w:rPr>
        <w:t xml:space="preserve">Fire exits and fire extinguishers must be noted before the village hall is occupied and the manner of opening Fire Doors should be made known to your guests. (A sketch plan showing these is shown on the following page). </w:t>
      </w:r>
    </w:p>
    <w:p w14:paraId="724A4FC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Fire exits are unlocked and emergency bolts are working </w:t>
      </w:r>
    </w:p>
    <w:p w14:paraId="27E31388"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All fire doors should remain closed for the duration of the hire period</w:t>
      </w:r>
    </w:p>
    <w:p w14:paraId="4D710FAA"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All fire exits and escape routes should be kept clear.</w:t>
      </w:r>
    </w:p>
    <w:p w14:paraId="0572BCA3"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emergency exit signs are illuminated</w:t>
      </w:r>
    </w:p>
    <w:p w14:paraId="1DBB5E75" w14:textId="77777777" w:rsidR="00EA6E8D" w:rsidRDefault="00EA6E8D" w:rsidP="00EA6E8D">
      <w:pPr>
        <w:pStyle w:val="NormalWeb"/>
      </w:pPr>
      <w:r>
        <w:rPr>
          <w:rFonts w:ascii="HelveticaNeueLTStd" w:hAnsi="HelveticaNeueLTStd"/>
          <w:sz w:val="22"/>
          <w:szCs w:val="22"/>
        </w:rPr>
        <w:t>If any disabled persons are attending the function, the hirer must be aware of their needs to exit the building.</w:t>
      </w:r>
    </w:p>
    <w:p w14:paraId="38236C8C" w14:textId="77777777" w:rsidR="00EA6E8D" w:rsidRDefault="00EA6E8D" w:rsidP="00EA6E8D">
      <w:pPr>
        <w:pStyle w:val="NormalWeb"/>
        <w:rPr>
          <w:rFonts w:ascii="HelveticaNeueLTStd" w:hAnsi="HelveticaNeueLTStd"/>
          <w:sz w:val="22"/>
          <w:szCs w:val="22"/>
        </w:rPr>
      </w:pPr>
      <w:r w:rsidRPr="00BF262F">
        <w:rPr>
          <w:rFonts w:ascii="HelveticaNeueLTStd" w:hAnsi="HelveticaNeueLTStd"/>
          <w:b/>
          <w:bCs/>
          <w:sz w:val="22"/>
          <w:szCs w:val="22"/>
        </w:rPr>
        <w:lastRenderedPageBreak/>
        <w:t>In the event of a fire</w:t>
      </w:r>
    </w:p>
    <w:p w14:paraId="4207F99F"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Alarm should be sounded by breaking glass on any of the glass fire alarm activation boxes.  See location plan attached.</w:t>
      </w:r>
    </w:p>
    <w:p w14:paraId="47001C88"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Hirers should only attempt to tackle a fire if this can be done safely.</w:t>
      </w:r>
    </w:p>
    <w:p w14:paraId="6A536A1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The village hall should be evacuated in an orderly manner using the appropriate exits, and the Fire Brigade called by dialling 999. </w:t>
      </w:r>
    </w:p>
    <w:p w14:paraId="1D19E8A6" w14:textId="77777777" w:rsidR="00EA6E8D" w:rsidRPr="008B7469" w:rsidRDefault="00EA6E8D" w:rsidP="00EA6E8D">
      <w:pPr>
        <w:pStyle w:val="NormalWeb"/>
        <w:rPr>
          <w:color w:val="FF0000"/>
        </w:rPr>
      </w:pPr>
      <w:r>
        <w:rPr>
          <w:rFonts w:ascii="HelveticaNeueLTStd" w:hAnsi="HelveticaNeueLTStd"/>
          <w:sz w:val="22"/>
          <w:szCs w:val="22"/>
        </w:rPr>
        <w:t xml:space="preserve">Assemble at the Fire Assembly Point near to the entrance to the car park </w:t>
      </w:r>
    </w:p>
    <w:p w14:paraId="05FED830" w14:textId="77777777" w:rsidR="00EA6E8D" w:rsidRDefault="00EA6E8D" w:rsidP="00EA6E8D">
      <w:pPr>
        <w:pStyle w:val="NormalWeb"/>
        <w:rPr>
          <w:rFonts w:ascii="HelveticaNeueLTStd" w:hAnsi="HelveticaNeueLTStd"/>
          <w:b/>
          <w:bCs/>
          <w:sz w:val="22"/>
          <w:szCs w:val="22"/>
        </w:rPr>
      </w:pPr>
    </w:p>
    <w:p w14:paraId="1CB85F8A" w14:textId="77777777" w:rsidR="00EA6E8D" w:rsidRPr="009D0DA4" w:rsidRDefault="00EA6E8D" w:rsidP="00EA6E8D">
      <w:pPr>
        <w:pStyle w:val="NormalWeb"/>
        <w:rPr>
          <w:b/>
          <w:bCs/>
        </w:rPr>
      </w:pPr>
      <w:r w:rsidRPr="009D0DA4">
        <w:rPr>
          <w:rFonts w:ascii="HelveticaNeueLTStd" w:hAnsi="HelveticaNeueLTStd"/>
          <w:b/>
          <w:bCs/>
          <w:sz w:val="22"/>
          <w:szCs w:val="22"/>
        </w:rPr>
        <w:t xml:space="preserve">Power circuits/heating </w:t>
      </w:r>
    </w:p>
    <w:p w14:paraId="6835EA2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The heating controls are located at the far end of the kitchen. Please let the Booking Secretary know if you need the village hall to be particularly warm or cold. Do not adjust individual radiators/heaters as this will result in the village hall being too cold or hot for subsequent users. In the winter months the boiler is automatically programmed for the week’s bookings.  The small on/off push buttons on the control panel will override this if required.  The boiler provides constant hot water to both the kitchen and bar areas. </w:t>
      </w:r>
    </w:p>
    <w:p w14:paraId="7764BCC5" w14:textId="77777777" w:rsidR="00EA6E8D" w:rsidRDefault="00EA6E8D" w:rsidP="00EA6E8D">
      <w:pPr>
        <w:pStyle w:val="NormalWeb"/>
        <w:rPr>
          <w:rFonts w:ascii="HelveticaNeueLTStd" w:hAnsi="HelveticaNeueLTStd"/>
          <w:b/>
          <w:bCs/>
          <w:sz w:val="22"/>
          <w:szCs w:val="22"/>
        </w:rPr>
      </w:pPr>
      <w:r>
        <w:rPr>
          <w:rFonts w:ascii="HelveticaNeueLTStd" w:hAnsi="HelveticaNeueLTStd"/>
          <w:b/>
          <w:bCs/>
          <w:sz w:val="22"/>
          <w:szCs w:val="22"/>
        </w:rPr>
        <w:t>Light Switches</w:t>
      </w:r>
    </w:p>
    <w:p w14:paraId="6EAAD34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main light switch block is located just inside the side entrance door. Most light switches are located here.</w:t>
      </w:r>
    </w:p>
    <w:p w14:paraId="2A77C1BA"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Small hall: dimmer switch for wall lights is by swing door in small hall</w:t>
      </w:r>
    </w:p>
    <w:p w14:paraId="4F4FD74F"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Main hall: light switch block is located on left hand side of hall adjacent to stage.</w:t>
      </w:r>
    </w:p>
    <w:p w14:paraId="4503CA4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Store cupboard: just inside to the right-hand side of the store, these lights require the main hall lights to be on to work.</w:t>
      </w:r>
    </w:p>
    <w:p w14:paraId="3D736101"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Please ensure all lights are turned off prior to vacating the hall.</w:t>
      </w:r>
    </w:p>
    <w:p w14:paraId="0E5D3616" w14:textId="77777777" w:rsidR="00EA6E8D" w:rsidRPr="009D0DA4" w:rsidRDefault="00EA6E8D" w:rsidP="00EA6E8D">
      <w:pPr>
        <w:pStyle w:val="NormalWeb"/>
        <w:rPr>
          <w:b/>
          <w:bCs/>
        </w:rPr>
      </w:pPr>
      <w:r w:rsidRPr="009D0DA4">
        <w:rPr>
          <w:rFonts w:ascii="HelveticaNeueLTStd" w:hAnsi="HelveticaNeueLTStd"/>
          <w:b/>
          <w:bCs/>
          <w:sz w:val="22"/>
          <w:szCs w:val="22"/>
        </w:rPr>
        <w:t xml:space="preserve">Car parking </w:t>
      </w:r>
    </w:p>
    <w:p w14:paraId="28F0B1DA" w14:textId="77777777" w:rsidR="00EA6E8D" w:rsidRDefault="00EA6E8D" w:rsidP="00EA6E8D">
      <w:pPr>
        <w:pStyle w:val="NormalWeb"/>
      </w:pPr>
      <w:r>
        <w:rPr>
          <w:rFonts w:ascii="HelveticaNeueLTStd" w:hAnsi="HelveticaNeueLTStd"/>
          <w:sz w:val="22"/>
          <w:szCs w:val="22"/>
        </w:rPr>
        <w:t>Priory Road leading to the village hall is a public road and this must not be obstructed. The village hall car park will accommodate a good number of cars if they are parked sensibly.  No parking is allowed along the hedge row on the left-hand side of the lower car park at any time, as this is a public right of way, and also provides access for emergency vehicles.</w:t>
      </w:r>
    </w:p>
    <w:p w14:paraId="34E3B317" w14:textId="77777777" w:rsidR="00EA6E8D" w:rsidRPr="009D0DA4" w:rsidRDefault="00EA6E8D" w:rsidP="00EA6E8D">
      <w:pPr>
        <w:pStyle w:val="NormalWeb"/>
        <w:rPr>
          <w:b/>
          <w:bCs/>
        </w:rPr>
      </w:pPr>
      <w:r w:rsidRPr="009D0DA4">
        <w:rPr>
          <w:rFonts w:ascii="HelveticaNeueLTStd" w:hAnsi="HelveticaNeueLTStd"/>
          <w:b/>
          <w:bCs/>
          <w:sz w:val="22"/>
          <w:szCs w:val="22"/>
        </w:rPr>
        <w:t xml:space="preserve">Consideration for others </w:t>
      </w:r>
    </w:p>
    <w:p w14:paraId="1E5A4A5B" w14:textId="77777777" w:rsidR="00EA6E8D" w:rsidRDefault="00EA6E8D" w:rsidP="00EA6E8D">
      <w:pPr>
        <w:pStyle w:val="NormalWeb"/>
      </w:pPr>
      <w:r>
        <w:rPr>
          <w:rFonts w:ascii="HelveticaNeueLTStd" w:hAnsi="HelveticaNeueLTStd"/>
          <w:sz w:val="22"/>
          <w:szCs w:val="22"/>
        </w:rPr>
        <w:t xml:space="preserve">Please ask your guests to leave quietly at the close of your event. Car doors banging and loud talk in the car park are disturbing to residents. </w:t>
      </w:r>
    </w:p>
    <w:p w14:paraId="08E3461A" w14:textId="77777777" w:rsidR="00EA6E8D" w:rsidRDefault="00EA6E8D" w:rsidP="00EA6E8D">
      <w:pPr>
        <w:pStyle w:val="NormalWeb"/>
      </w:pPr>
      <w:r>
        <w:rPr>
          <w:rFonts w:ascii="HelveticaNeueLTStd" w:hAnsi="HelveticaNeueLTStd"/>
          <w:sz w:val="22"/>
          <w:szCs w:val="22"/>
        </w:rPr>
        <w:lastRenderedPageBreak/>
        <w:t xml:space="preserve">Please do not use drawing pins or Sellotape on the walls or other surfaces, use white-tack if you need to put up notices or decorations. Do not fix decorations near light fittings or heaters. </w:t>
      </w:r>
    </w:p>
    <w:p w14:paraId="1204FA09"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Please leave the village hall clean and tidy.  All rubbish must be bagged and put into the Council wastebin located outside the side entrance.  If this bin is </w:t>
      </w:r>
      <w:proofErr w:type="gramStart"/>
      <w:r>
        <w:rPr>
          <w:rFonts w:ascii="HelveticaNeueLTStd" w:hAnsi="HelveticaNeueLTStd"/>
          <w:sz w:val="22"/>
          <w:szCs w:val="22"/>
        </w:rPr>
        <w:t>full</w:t>
      </w:r>
      <w:proofErr w:type="gramEnd"/>
      <w:r>
        <w:rPr>
          <w:rFonts w:ascii="HelveticaNeueLTStd" w:hAnsi="HelveticaNeueLTStd"/>
          <w:sz w:val="22"/>
          <w:szCs w:val="22"/>
        </w:rPr>
        <w:t xml:space="preserve"> you MUST take your rubbish home.</w:t>
      </w:r>
    </w:p>
    <w:p w14:paraId="63F8F3A6" w14:textId="77777777" w:rsidR="00EA6E8D" w:rsidRPr="00A958C7" w:rsidRDefault="00EA6E8D" w:rsidP="00EA6E8D">
      <w:pPr>
        <w:pStyle w:val="NormalWeb"/>
        <w:rPr>
          <w:rFonts w:ascii="HelveticaNeueLTStd" w:hAnsi="HelveticaNeueLTStd"/>
          <w:i/>
          <w:iCs/>
          <w:sz w:val="22"/>
          <w:szCs w:val="22"/>
        </w:rPr>
      </w:pPr>
      <w:r w:rsidRPr="00A958C7">
        <w:rPr>
          <w:rFonts w:ascii="HelveticaNeueLTStd" w:hAnsi="HelveticaNeueLTStd"/>
          <w:i/>
          <w:iCs/>
          <w:sz w:val="22"/>
          <w:szCs w:val="22"/>
        </w:rPr>
        <w:t>Please do not leave bags around the bins</w:t>
      </w:r>
    </w:p>
    <w:p w14:paraId="60A812FA" w14:textId="77777777" w:rsidR="00EA6E8D" w:rsidRDefault="00EA6E8D" w:rsidP="00EA6E8D">
      <w:pPr>
        <w:pStyle w:val="NormalWeb"/>
      </w:pPr>
      <w:r>
        <w:rPr>
          <w:rFonts w:ascii="HelveticaNeueLTStd" w:hAnsi="HelveticaNeueLTStd"/>
          <w:sz w:val="22"/>
          <w:szCs w:val="22"/>
        </w:rPr>
        <w:t xml:space="preserve">In particular we ask you to ensure tabletops are wiped clean before being stacked in the cupboard. </w:t>
      </w:r>
    </w:p>
    <w:p w14:paraId="2AECDB56" w14:textId="77777777" w:rsidR="00EA6E8D" w:rsidRPr="009D0DA4" w:rsidRDefault="00EA6E8D" w:rsidP="00EA6E8D">
      <w:pPr>
        <w:pStyle w:val="NormalWeb"/>
        <w:rPr>
          <w:b/>
          <w:bCs/>
        </w:rPr>
      </w:pPr>
      <w:r w:rsidRPr="009D0DA4">
        <w:rPr>
          <w:rFonts w:ascii="HelveticaNeueLTStd" w:hAnsi="HelveticaNeueLTStd"/>
          <w:b/>
          <w:bCs/>
          <w:sz w:val="22"/>
          <w:szCs w:val="22"/>
        </w:rPr>
        <w:t xml:space="preserve">Faults/damage/comments </w:t>
      </w:r>
    </w:p>
    <w:p w14:paraId="5BA735E7" w14:textId="77777777" w:rsidR="00EA6E8D" w:rsidRDefault="00EA6E8D" w:rsidP="00EA6E8D">
      <w:pPr>
        <w:pStyle w:val="NormalWeb"/>
      </w:pPr>
      <w:r>
        <w:rPr>
          <w:rFonts w:ascii="HelveticaNeueLTStd" w:hAnsi="HelveticaNeueLTStd"/>
          <w:sz w:val="22"/>
          <w:szCs w:val="22"/>
        </w:rPr>
        <w:t xml:space="preserve">Please report any faults or damage to the Booking Secretary as soon as possible so that they can be rectified quickly. The management committee welcome comments or observations that you may have about your hire of the village hall. </w:t>
      </w:r>
    </w:p>
    <w:p w14:paraId="38CBB995" w14:textId="77777777" w:rsidR="00EA6E8D" w:rsidRDefault="00EA6E8D" w:rsidP="00EA6E8D"/>
    <w:p w14:paraId="6EA1B75F" w14:textId="77777777" w:rsidR="006C26AB" w:rsidRDefault="006C26AB" w:rsidP="006C26AB">
      <w:pPr>
        <w:spacing w:line="240" w:lineRule="auto"/>
        <w:rPr>
          <w:rFonts w:ascii="Helvetica" w:hAnsi="Helvetica"/>
          <w:sz w:val="24"/>
          <w:szCs w:val="24"/>
        </w:rPr>
      </w:pPr>
      <w:r>
        <w:rPr>
          <w:rFonts w:ascii="Helvetica" w:hAnsi="Helvetica"/>
          <w:sz w:val="24"/>
          <w:szCs w:val="24"/>
        </w:rPr>
        <w:t>Edd Wilkes</w:t>
      </w:r>
      <w:r>
        <w:rPr>
          <w:rFonts w:ascii="Helvetica" w:hAnsi="Helvetica"/>
          <w:sz w:val="24"/>
          <w:szCs w:val="24"/>
        </w:rPr>
        <w:tab/>
      </w:r>
    </w:p>
    <w:p w14:paraId="4D04B012"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Booking secretary</w:t>
      </w:r>
    </w:p>
    <w:p w14:paraId="47E3866B"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Tel no.</w:t>
      </w:r>
      <w:r>
        <w:rPr>
          <w:rFonts w:ascii="Helvetica" w:hAnsi="Helvetica"/>
          <w:sz w:val="24"/>
          <w:szCs w:val="24"/>
        </w:rPr>
        <w:t xml:space="preserve"> 07863217301</w:t>
      </w:r>
    </w:p>
    <w:p w14:paraId="7EA89594"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Email.</w:t>
      </w:r>
      <w:r>
        <w:rPr>
          <w:rFonts w:ascii="Helvetica" w:hAnsi="Helvetica"/>
          <w:sz w:val="24"/>
          <w:szCs w:val="24"/>
        </w:rPr>
        <w:t xml:space="preserve"> Dvhbookingsecretary@gmail.com</w:t>
      </w:r>
    </w:p>
    <w:p w14:paraId="422FC3E0" w14:textId="77777777" w:rsidR="00EA6E8D" w:rsidRPr="00E963C8" w:rsidRDefault="00EA6E8D" w:rsidP="00E963C8">
      <w:pPr>
        <w:spacing w:line="240" w:lineRule="auto"/>
        <w:rPr>
          <w:sz w:val="24"/>
          <w:szCs w:val="24"/>
        </w:rPr>
      </w:pPr>
    </w:p>
    <w:sectPr w:rsidR="00EA6E8D" w:rsidRPr="00E963C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E7A5" w14:textId="77777777" w:rsidR="008637FE" w:rsidRDefault="008637FE">
      <w:pPr>
        <w:spacing w:after="0" w:line="240" w:lineRule="auto"/>
      </w:pPr>
      <w:r>
        <w:separator/>
      </w:r>
    </w:p>
  </w:endnote>
  <w:endnote w:type="continuationSeparator" w:id="0">
    <w:p w14:paraId="030AF51F" w14:textId="77777777" w:rsidR="008637FE" w:rsidRDefault="0086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Std">
    <w:altName w:val="Arial"/>
    <w:panose1 w:val="00000000000000000000"/>
    <w:charset w:val="00"/>
    <w:family w:val="roman"/>
    <w:notTrueType/>
    <w:pitch w:val="default"/>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79025D" w14:paraId="37FE29D7" w14:textId="77777777" w:rsidTr="0A79025D">
      <w:tc>
        <w:tcPr>
          <w:tcW w:w="3600" w:type="dxa"/>
        </w:tcPr>
        <w:p w14:paraId="3A49941F" w14:textId="5D5AE3A2" w:rsidR="0A79025D" w:rsidRDefault="0A79025D" w:rsidP="0A79025D">
          <w:pPr>
            <w:pStyle w:val="Header"/>
            <w:ind w:left="-115"/>
          </w:pPr>
        </w:p>
      </w:tc>
      <w:tc>
        <w:tcPr>
          <w:tcW w:w="3600" w:type="dxa"/>
        </w:tcPr>
        <w:p w14:paraId="290976F1" w14:textId="6386778E" w:rsidR="0A79025D" w:rsidRDefault="0A79025D" w:rsidP="0A79025D">
          <w:pPr>
            <w:pStyle w:val="Header"/>
            <w:jc w:val="center"/>
          </w:pPr>
        </w:p>
      </w:tc>
      <w:tc>
        <w:tcPr>
          <w:tcW w:w="3600" w:type="dxa"/>
        </w:tcPr>
        <w:p w14:paraId="78ED3ECE" w14:textId="322C216E" w:rsidR="0A79025D" w:rsidRDefault="0A79025D" w:rsidP="0A79025D">
          <w:pPr>
            <w:pStyle w:val="Header"/>
            <w:ind w:right="-115"/>
            <w:jc w:val="right"/>
          </w:pPr>
        </w:p>
      </w:tc>
    </w:tr>
  </w:tbl>
  <w:p w14:paraId="475873DC" w14:textId="66BEC8A9" w:rsidR="0A79025D" w:rsidRDefault="0A79025D" w:rsidP="0A79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C2AD" w14:textId="77777777" w:rsidR="008637FE" w:rsidRDefault="008637FE">
      <w:pPr>
        <w:spacing w:after="0" w:line="240" w:lineRule="auto"/>
      </w:pPr>
      <w:r>
        <w:separator/>
      </w:r>
    </w:p>
  </w:footnote>
  <w:footnote w:type="continuationSeparator" w:id="0">
    <w:p w14:paraId="7417EAD3" w14:textId="77777777" w:rsidR="008637FE" w:rsidRDefault="0086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855"/>
      <w:gridCol w:w="345"/>
      <w:gridCol w:w="3600"/>
    </w:tblGrid>
    <w:tr w:rsidR="0A79025D" w:rsidRPr="009569AF" w14:paraId="5B8A2DC7" w14:textId="77777777" w:rsidTr="0A79025D">
      <w:tc>
        <w:tcPr>
          <w:tcW w:w="6855" w:type="dxa"/>
        </w:tcPr>
        <w:p w14:paraId="39F33498" w14:textId="423573F9" w:rsidR="00FD3716" w:rsidRDefault="009569AF" w:rsidP="009569AF">
          <w:pPr>
            <w:pStyle w:val="Header"/>
            <w:ind w:left="-115"/>
            <w:jc w:val="center"/>
            <w:rPr>
              <w:rFonts w:ascii="Helvetica Light" w:hAnsi="Helvetica Light"/>
              <w:b/>
              <w:bCs/>
              <w:sz w:val="40"/>
              <w:szCs w:val="40"/>
            </w:rPr>
          </w:pPr>
          <w:r w:rsidRPr="009569AF">
            <w:rPr>
              <w:rFonts w:ascii="Helvetica Light" w:hAnsi="Helvetica Light"/>
              <w:sz w:val="40"/>
              <w:szCs w:val="40"/>
            </w:rPr>
            <w:t xml:space="preserve">  </w:t>
          </w:r>
          <w:r w:rsidR="00FD3716">
            <w:rPr>
              <w:rFonts w:ascii="Helvetica Light" w:hAnsi="Helvetica Light"/>
              <w:sz w:val="40"/>
              <w:szCs w:val="40"/>
            </w:rPr>
            <w:t xml:space="preserve"> </w:t>
          </w:r>
          <w:r w:rsidR="0A79025D" w:rsidRPr="00083F12">
            <w:rPr>
              <w:rFonts w:ascii="Helvetica Light" w:hAnsi="Helvetica Light"/>
              <w:b/>
              <w:bCs/>
              <w:sz w:val="40"/>
              <w:szCs w:val="40"/>
            </w:rPr>
            <w:t>Dodford Village Hall, Priory Road,</w:t>
          </w:r>
        </w:p>
        <w:p w14:paraId="527D13A4" w14:textId="6CEF789E" w:rsidR="0A79025D" w:rsidRPr="00083F12" w:rsidRDefault="0A79025D" w:rsidP="009569AF">
          <w:pPr>
            <w:pStyle w:val="Header"/>
            <w:ind w:left="-115"/>
            <w:jc w:val="center"/>
            <w:rPr>
              <w:rFonts w:ascii="Helvetica Light" w:hAnsi="Helvetica Light"/>
              <w:b/>
              <w:bCs/>
              <w:sz w:val="40"/>
              <w:szCs w:val="40"/>
            </w:rPr>
          </w:pPr>
          <w:r w:rsidRPr="00083F12">
            <w:rPr>
              <w:rFonts w:ascii="Helvetica Light" w:hAnsi="Helvetica Light"/>
              <w:b/>
              <w:bCs/>
              <w:sz w:val="40"/>
              <w:szCs w:val="40"/>
            </w:rPr>
            <w:t>Dodford,</w:t>
          </w:r>
          <w:r w:rsidR="009569AF" w:rsidRPr="00083F12">
            <w:rPr>
              <w:rFonts w:ascii="Helvetica Light" w:hAnsi="Helvetica Light"/>
              <w:b/>
              <w:bCs/>
              <w:sz w:val="40"/>
              <w:szCs w:val="40"/>
            </w:rPr>
            <w:t xml:space="preserve"> </w:t>
          </w:r>
          <w:r w:rsidRPr="00083F12">
            <w:rPr>
              <w:rFonts w:ascii="Helvetica Light" w:hAnsi="Helvetica Light"/>
              <w:b/>
              <w:bCs/>
              <w:sz w:val="40"/>
              <w:szCs w:val="40"/>
            </w:rPr>
            <w:t>Bromsgrove,</w:t>
          </w:r>
          <w:r w:rsidR="009569AF" w:rsidRPr="00083F12">
            <w:rPr>
              <w:rFonts w:ascii="Helvetica Light" w:hAnsi="Helvetica Light"/>
              <w:b/>
              <w:bCs/>
              <w:sz w:val="40"/>
              <w:szCs w:val="40"/>
            </w:rPr>
            <w:t xml:space="preserve"> </w:t>
          </w:r>
          <w:r w:rsidRPr="00083F12">
            <w:rPr>
              <w:rFonts w:ascii="Helvetica Light" w:hAnsi="Helvetica Light"/>
              <w:b/>
              <w:bCs/>
              <w:sz w:val="40"/>
              <w:szCs w:val="40"/>
            </w:rPr>
            <w:t>B61 9DD</w:t>
          </w:r>
        </w:p>
      </w:tc>
      <w:tc>
        <w:tcPr>
          <w:tcW w:w="345" w:type="dxa"/>
        </w:tcPr>
        <w:p w14:paraId="03A9CFB3" w14:textId="175E826C" w:rsidR="0A79025D" w:rsidRPr="009569AF" w:rsidRDefault="0A79025D" w:rsidP="0A79025D">
          <w:pPr>
            <w:pStyle w:val="Header"/>
            <w:jc w:val="center"/>
            <w:rPr>
              <w:rFonts w:ascii="Helvetica Light" w:hAnsi="Helvetica Light"/>
              <w:sz w:val="40"/>
              <w:szCs w:val="40"/>
            </w:rPr>
          </w:pPr>
        </w:p>
      </w:tc>
      <w:tc>
        <w:tcPr>
          <w:tcW w:w="3600" w:type="dxa"/>
        </w:tcPr>
        <w:p w14:paraId="3BD28DFD" w14:textId="7AFAE017" w:rsidR="0A79025D" w:rsidRPr="009569AF" w:rsidRDefault="009569AF" w:rsidP="0A79025D">
          <w:pPr>
            <w:pStyle w:val="Header"/>
            <w:ind w:right="-115"/>
            <w:jc w:val="right"/>
            <w:rPr>
              <w:rFonts w:ascii="Helvetica Light" w:hAnsi="Helvetica Light"/>
            </w:rPr>
          </w:pPr>
          <w:r>
            <w:rPr>
              <w:rFonts w:ascii="Helvetica Light" w:hAnsi="Helvetica Light"/>
            </w:rPr>
            <w:t xml:space="preserve">  </w:t>
          </w:r>
        </w:p>
      </w:tc>
    </w:tr>
  </w:tbl>
  <w:p w14:paraId="562A2428" w14:textId="5E6EEDA5" w:rsidR="0A79025D" w:rsidRPr="009569AF" w:rsidRDefault="0A79025D" w:rsidP="0A79025D">
    <w:pPr>
      <w:pStyle w:val="Header"/>
      <w:rPr>
        <w:rFonts w:ascii="Helvetica Light" w:hAnsi="Helvetica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6B22"/>
    <w:multiLevelType w:val="hybridMultilevel"/>
    <w:tmpl w:val="68E2FD3C"/>
    <w:lvl w:ilvl="0" w:tplc="6D34FD92">
      <w:start w:val="1"/>
      <w:numFmt w:val="decimal"/>
      <w:lvlText w:val="%1."/>
      <w:lvlJc w:val="left"/>
      <w:pPr>
        <w:ind w:left="720" w:hanging="360"/>
      </w:pPr>
    </w:lvl>
    <w:lvl w:ilvl="1" w:tplc="72A233BE">
      <w:start w:val="1"/>
      <w:numFmt w:val="lowerLetter"/>
      <w:lvlText w:val="%2."/>
      <w:lvlJc w:val="left"/>
      <w:pPr>
        <w:ind w:left="1440" w:hanging="360"/>
      </w:pPr>
    </w:lvl>
    <w:lvl w:ilvl="2" w:tplc="604A6EAE">
      <w:start w:val="1"/>
      <w:numFmt w:val="lowerRoman"/>
      <w:lvlText w:val="%3."/>
      <w:lvlJc w:val="right"/>
      <w:pPr>
        <w:ind w:left="2160" w:hanging="180"/>
      </w:pPr>
    </w:lvl>
    <w:lvl w:ilvl="3" w:tplc="6A86F2D6">
      <w:start w:val="1"/>
      <w:numFmt w:val="decimal"/>
      <w:lvlText w:val="%4."/>
      <w:lvlJc w:val="left"/>
      <w:pPr>
        <w:ind w:left="2880" w:hanging="360"/>
      </w:pPr>
    </w:lvl>
    <w:lvl w:ilvl="4" w:tplc="B08C6906">
      <w:start w:val="1"/>
      <w:numFmt w:val="lowerLetter"/>
      <w:lvlText w:val="%5."/>
      <w:lvlJc w:val="left"/>
      <w:pPr>
        <w:ind w:left="3600" w:hanging="360"/>
      </w:pPr>
    </w:lvl>
    <w:lvl w:ilvl="5" w:tplc="8842F030">
      <w:start w:val="1"/>
      <w:numFmt w:val="lowerRoman"/>
      <w:lvlText w:val="%6."/>
      <w:lvlJc w:val="right"/>
      <w:pPr>
        <w:ind w:left="4320" w:hanging="180"/>
      </w:pPr>
    </w:lvl>
    <w:lvl w:ilvl="6" w:tplc="EB6ADB2E">
      <w:start w:val="1"/>
      <w:numFmt w:val="decimal"/>
      <w:lvlText w:val="%7."/>
      <w:lvlJc w:val="left"/>
      <w:pPr>
        <w:ind w:left="5040" w:hanging="360"/>
      </w:pPr>
    </w:lvl>
    <w:lvl w:ilvl="7" w:tplc="19FC4A72">
      <w:start w:val="1"/>
      <w:numFmt w:val="lowerLetter"/>
      <w:lvlText w:val="%8."/>
      <w:lvlJc w:val="left"/>
      <w:pPr>
        <w:ind w:left="5760" w:hanging="360"/>
      </w:pPr>
    </w:lvl>
    <w:lvl w:ilvl="8" w:tplc="4E4AD194">
      <w:start w:val="1"/>
      <w:numFmt w:val="lowerRoman"/>
      <w:lvlText w:val="%9."/>
      <w:lvlJc w:val="right"/>
      <w:pPr>
        <w:ind w:left="6480" w:hanging="180"/>
      </w:pPr>
    </w:lvl>
  </w:abstractNum>
  <w:abstractNum w:abstractNumId="1" w15:restartNumberingAfterBreak="0">
    <w:nsid w:val="54226016"/>
    <w:multiLevelType w:val="hybridMultilevel"/>
    <w:tmpl w:val="D6CABEAA"/>
    <w:lvl w:ilvl="0" w:tplc="0C8229DA">
      <w:start w:val="1"/>
      <w:numFmt w:val="bullet"/>
      <w:lvlText w:val=""/>
      <w:lvlJc w:val="left"/>
      <w:pPr>
        <w:ind w:left="720" w:hanging="360"/>
      </w:pPr>
      <w:rPr>
        <w:rFonts w:ascii="Symbol" w:hAnsi="Symbol" w:hint="default"/>
      </w:rPr>
    </w:lvl>
    <w:lvl w:ilvl="1" w:tplc="D62E4D8A">
      <w:start w:val="1"/>
      <w:numFmt w:val="bullet"/>
      <w:lvlText w:val="o"/>
      <w:lvlJc w:val="left"/>
      <w:pPr>
        <w:ind w:left="1440" w:hanging="360"/>
      </w:pPr>
      <w:rPr>
        <w:rFonts w:ascii="Courier New" w:hAnsi="Courier New" w:hint="default"/>
      </w:rPr>
    </w:lvl>
    <w:lvl w:ilvl="2" w:tplc="2CE8113E">
      <w:start w:val="1"/>
      <w:numFmt w:val="bullet"/>
      <w:lvlText w:val=""/>
      <w:lvlJc w:val="left"/>
      <w:pPr>
        <w:ind w:left="2160" w:hanging="360"/>
      </w:pPr>
      <w:rPr>
        <w:rFonts w:ascii="Wingdings" w:hAnsi="Wingdings" w:hint="default"/>
      </w:rPr>
    </w:lvl>
    <w:lvl w:ilvl="3" w:tplc="EBA24522">
      <w:start w:val="1"/>
      <w:numFmt w:val="bullet"/>
      <w:lvlText w:val=""/>
      <w:lvlJc w:val="left"/>
      <w:pPr>
        <w:ind w:left="2880" w:hanging="360"/>
      </w:pPr>
      <w:rPr>
        <w:rFonts w:ascii="Symbol" w:hAnsi="Symbol" w:hint="default"/>
      </w:rPr>
    </w:lvl>
    <w:lvl w:ilvl="4" w:tplc="74509F8C">
      <w:start w:val="1"/>
      <w:numFmt w:val="bullet"/>
      <w:lvlText w:val="o"/>
      <w:lvlJc w:val="left"/>
      <w:pPr>
        <w:ind w:left="3600" w:hanging="360"/>
      </w:pPr>
      <w:rPr>
        <w:rFonts w:ascii="Courier New" w:hAnsi="Courier New" w:hint="default"/>
      </w:rPr>
    </w:lvl>
    <w:lvl w:ilvl="5" w:tplc="6CF0C306">
      <w:start w:val="1"/>
      <w:numFmt w:val="bullet"/>
      <w:lvlText w:val=""/>
      <w:lvlJc w:val="left"/>
      <w:pPr>
        <w:ind w:left="4320" w:hanging="360"/>
      </w:pPr>
      <w:rPr>
        <w:rFonts w:ascii="Wingdings" w:hAnsi="Wingdings" w:hint="default"/>
      </w:rPr>
    </w:lvl>
    <w:lvl w:ilvl="6" w:tplc="57862EB6">
      <w:start w:val="1"/>
      <w:numFmt w:val="bullet"/>
      <w:lvlText w:val=""/>
      <w:lvlJc w:val="left"/>
      <w:pPr>
        <w:ind w:left="5040" w:hanging="360"/>
      </w:pPr>
      <w:rPr>
        <w:rFonts w:ascii="Symbol" w:hAnsi="Symbol" w:hint="default"/>
      </w:rPr>
    </w:lvl>
    <w:lvl w:ilvl="7" w:tplc="43941578">
      <w:start w:val="1"/>
      <w:numFmt w:val="bullet"/>
      <w:lvlText w:val="o"/>
      <w:lvlJc w:val="left"/>
      <w:pPr>
        <w:ind w:left="5760" w:hanging="360"/>
      </w:pPr>
      <w:rPr>
        <w:rFonts w:ascii="Courier New" w:hAnsi="Courier New" w:hint="default"/>
      </w:rPr>
    </w:lvl>
    <w:lvl w:ilvl="8" w:tplc="0590E646">
      <w:start w:val="1"/>
      <w:numFmt w:val="bullet"/>
      <w:lvlText w:val=""/>
      <w:lvlJc w:val="left"/>
      <w:pPr>
        <w:ind w:left="6480" w:hanging="360"/>
      </w:pPr>
      <w:rPr>
        <w:rFonts w:ascii="Wingdings" w:hAnsi="Wingdings" w:hint="default"/>
      </w:rPr>
    </w:lvl>
  </w:abstractNum>
  <w:num w:numId="1" w16cid:durableId="1787962544">
    <w:abstractNumId w:val="0"/>
  </w:num>
  <w:num w:numId="2" w16cid:durableId="132115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BBEC2"/>
    <w:rsid w:val="00083F12"/>
    <w:rsid w:val="00197137"/>
    <w:rsid w:val="00274AF2"/>
    <w:rsid w:val="00296BBC"/>
    <w:rsid w:val="00513DDD"/>
    <w:rsid w:val="006C26AB"/>
    <w:rsid w:val="007E46AE"/>
    <w:rsid w:val="008637FE"/>
    <w:rsid w:val="0087494C"/>
    <w:rsid w:val="009569AF"/>
    <w:rsid w:val="009855D9"/>
    <w:rsid w:val="00A200ED"/>
    <w:rsid w:val="00A50E5A"/>
    <w:rsid w:val="00A61C01"/>
    <w:rsid w:val="00AD6962"/>
    <w:rsid w:val="00BD1578"/>
    <w:rsid w:val="00E963C8"/>
    <w:rsid w:val="00E965DC"/>
    <w:rsid w:val="00EA24B7"/>
    <w:rsid w:val="00EA6E8D"/>
    <w:rsid w:val="00FD3716"/>
    <w:rsid w:val="0A79025D"/>
    <w:rsid w:val="25DBBEC2"/>
    <w:rsid w:val="7B14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BEC2"/>
  <w15:chartTrackingRefBased/>
  <w15:docId w15:val="{EA16BA15-DF0F-4447-9558-7FD9FD21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EA6E8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Lloyd Jones</dc:creator>
  <cp:keywords/>
  <dc:description/>
  <cp:lastModifiedBy>Lorraine Smith</cp:lastModifiedBy>
  <cp:revision>2</cp:revision>
  <dcterms:created xsi:type="dcterms:W3CDTF">2025-11-09T22:04:00Z</dcterms:created>
  <dcterms:modified xsi:type="dcterms:W3CDTF">2025-11-09T22:04:00Z</dcterms:modified>
</cp:coreProperties>
</file>