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5396" w14:textId="77777777" w:rsidR="000E160B" w:rsidRPr="00EC0456" w:rsidRDefault="000E160B" w:rsidP="000E160B">
      <w:pPr>
        <w:ind w:left="1440" w:firstLine="720"/>
        <w:rPr>
          <w:rFonts w:ascii="Arial" w:hAnsi="Arial" w:cs="Arial"/>
          <w:b/>
          <w:sz w:val="2"/>
          <w:szCs w:val="2"/>
        </w:rPr>
      </w:pPr>
      <w:r>
        <w:rPr>
          <w:rFonts w:ascii="Arial" w:hAnsi="Arial" w:cs="Arial"/>
          <w:b/>
          <w:sz w:val="36"/>
          <w:szCs w:val="36"/>
        </w:rPr>
        <w:t>CASUAL HIRE</w:t>
      </w:r>
      <w:r w:rsidRPr="00EC0456">
        <w:rPr>
          <w:rFonts w:ascii="Arial" w:hAnsi="Arial" w:cs="Arial"/>
          <w:b/>
          <w:sz w:val="36"/>
          <w:szCs w:val="36"/>
        </w:rPr>
        <w:t xml:space="preserve"> </w:t>
      </w:r>
      <w:r>
        <w:rPr>
          <w:rFonts w:ascii="Arial" w:hAnsi="Arial" w:cs="Arial"/>
          <w:b/>
          <w:sz w:val="36"/>
          <w:szCs w:val="36"/>
        </w:rPr>
        <w:t>AGREEMENT</w:t>
      </w:r>
    </w:p>
    <w:p w14:paraId="5F86F7DC" w14:textId="601A3CB4" w:rsidR="007451ED" w:rsidRDefault="00D12D8E" w:rsidP="004D43EE">
      <w:pPr>
        <w:pStyle w:val="NoSpacing"/>
        <w:spacing w:line="360" w:lineRule="auto"/>
        <w:jc w:val="both"/>
        <w:rPr>
          <w:rFonts w:ascii="Arial" w:hAnsi="Arial" w:cs="Arial"/>
          <w:sz w:val="23"/>
          <w:szCs w:val="23"/>
        </w:rPr>
      </w:pPr>
      <w:r>
        <w:rPr>
          <w:rFonts w:ascii="Arial" w:hAnsi="Arial" w:cs="Arial"/>
          <w:sz w:val="23"/>
          <w:szCs w:val="23"/>
        </w:rPr>
        <w:t>Contact name of hirer:</w:t>
      </w:r>
    </w:p>
    <w:p w14:paraId="6997BC86" w14:textId="7D285989"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Group/organisation/company name:</w:t>
      </w:r>
    </w:p>
    <w:p w14:paraId="65B8EF08" w14:textId="4C07D28B"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Telephone No:</w:t>
      </w:r>
      <w:r w:rsidR="003B0439">
        <w:rPr>
          <w:rFonts w:ascii="Arial" w:hAnsi="Arial" w:cs="Arial"/>
          <w:sz w:val="23"/>
          <w:szCs w:val="23"/>
        </w:rPr>
        <w:tab/>
      </w:r>
      <w:r w:rsidR="003B0439">
        <w:rPr>
          <w:rFonts w:ascii="Arial" w:hAnsi="Arial" w:cs="Arial"/>
          <w:sz w:val="23"/>
          <w:szCs w:val="23"/>
        </w:rPr>
        <w:tab/>
      </w:r>
      <w:r w:rsidR="003B0439">
        <w:rPr>
          <w:rFonts w:ascii="Arial" w:hAnsi="Arial" w:cs="Arial"/>
          <w:sz w:val="23"/>
          <w:szCs w:val="23"/>
        </w:rPr>
        <w:tab/>
      </w:r>
      <w:r w:rsidR="003B0439">
        <w:rPr>
          <w:rFonts w:ascii="Arial" w:hAnsi="Arial" w:cs="Arial"/>
          <w:sz w:val="23"/>
          <w:szCs w:val="23"/>
        </w:rPr>
        <w:tab/>
      </w:r>
      <w:r w:rsidR="000F5742">
        <w:rPr>
          <w:rFonts w:ascii="Arial" w:hAnsi="Arial" w:cs="Arial"/>
          <w:sz w:val="23"/>
          <w:szCs w:val="23"/>
        </w:rPr>
        <w:t xml:space="preserve">    </w:t>
      </w:r>
      <w:r w:rsidR="003B0439">
        <w:rPr>
          <w:rFonts w:ascii="Arial" w:hAnsi="Arial" w:cs="Arial"/>
          <w:sz w:val="23"/>
          <w:szCs w:val="23"/>
        </w:rPr>
        <w:t xml:space="preserve"> Alternative Tel. No:</w:t>
      </w:r>
    </w:p>
    <w:p w14:paraId="23F1D1C4" w14:textId="2C45ABB9" w:rsidR="00D12D8E" w:rsidRPr="00EC0456" w:rsidRDefault="00D12D8E" w:rsidP="004D43EE">
      <w:pPr>
        <w:pStyle w:val="NoSpacing"/>
        <w:spacing w:line="360" w:lineRule="auto"/>
        <w:jc w:val="both"/>
        <w:rPr>
          <w:rFonts w:ascii="Arial" w:hAnsi="Arial" w:cs="Arial"/>
          <w:sz w:val="23"/>
          <w:szCs w:val="23"/>
        </w:rPr>
      </w:pPr>
      <w:r>
        <w:rPr>
          <w:rFonts w:ascii="Arial" w:hAnsi="Arial" w:cs="Arial"/>
          <w:sz w:val="23"/>
          <w:szCs w:val="23"/>
        </w:rPr>
        <w:t>Email address:</w:t>
      </w:r>
    </w:p>
    <w:p w14:paraId="17A026AA" w14:textId="60BCA065"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Address of hirer:</w:t>
      </w:r>
    </w:p>
    <w:p w14:paraId="091D6A61" w14:textId="724A9424"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Date booking required:</w:t>
      </w:r>
      <w:r w:rsidR="000F5742">
        <w:rPr>
          <w:rFonts w:ascii="Arial" w:hAnsi="Arial" w:cs="Arial"/>
          <w:sz w:val="23"/>
          <w:szCs w:val="23"/>
        </w:rPr>
        <w:tab/>
      </w:r>
      <w:r w:rsidR="000F5742">
        <w:rPr>
          <w:rFonts w:ascii="Arial" w:hAnsi="Arial" w:cs="Arial"/>
          <w:sz w:val="23"/>
          <w:szCs w:val="23"/>
        </w:rPr>
        <w:tab/>
      </w:r>
      <w:r w:rsidR="000F5742">
        <w:rPr>
          <w:rFonts w:ascii="Arial" w:hAnsi="Arial" w:cs="Arial"/>
          <w:sz w:val="23"/>
          <w:szCs w:val="23"/>
        </w:rPr>
        <w:tab/>
        <w:t xml:space="preserve">    Time</w:t>
      </w:r>
      <w:r w:rsidR="00AC5A7F">
        <w:rPr>
          <w:rFonts w:ascii="Arial" w:hAnsi="Arial" w:cs="Arial"/>
          <w:sz w:val="23"/>
          <w:szCs w:val="23"/>
        </w:rPr>
        <w:t>s</w:t>
      </w:r>
      <w:r w:rsidR="000F5742">
        <w:rPr>
          <w:rFonts w:ascii="Arial" w:hAnsi="Arial" w:cs="Arial"/>
          <w:sz w:val="23"/>
          <w:szCs w:val="23"/>
        </w:rPr>
        <w:t xml:space="preserve"> </w:t>
      </w:r>
      <w:r w:rsidR="00AC5A7F">
        <w:rPr>
          <w:rFonts w:ascii="Arial" w:hAnsi="Arial" w:cs="Arial"/>
          <w:sz w:val="23"/>
          <w:szCs w:val="23"/>
        </w:rPr>
        <w:t>for</w:t>
      </w:r>
      <w:r w:rsidR="000F5742">
        <w:rPr>
          <w:rFonts w:ascii="Arial" w:hAnsi="Arial" w:cs="Arial"/>
          <w:sz w:val="23"/>
          <w:szCs w:val="23"/>
        </w:rPr>
        <w:t xml:space="preserve"> booking:</w:t>
      </w:r>
    </w:p>
    <w:p w14:paraId="67609CA7" w14:textId="1C9347B5" w:rsidR="002819BB" w:rsidRDefault="00D12D8E" w:rsidP="004D43EE">
      <w:pPr>
        <w:pStyle w:val="NoSpacing"/>
        <w:spacing w:line="360" w:lineRule="auto"/>
        <w:jc w:val="both"/>
        <w:rPr>
          <w:rFonts w:ascii="Arial" w:hAnsi="Arial" w:cs="Arial"/>
          <w:sz w:val="23"/>
          <w:szCs w:val="23"/>
        </w:rPr>
      </w:pPr>
      <w:r>
        <w:rPr>
          <w:rFonts w:ascii="Arial" w:hAnsi="Arial" w:cs="Arial"/>
          <w:sz w:val="23"/>
          <w:szCs w:val="23"/>
        </w:rPr>
        <w:t>Purpose of hire:</w:t>
      </w:r>
    </w:p>
    <w:p w14:paraId="341ECC60" w14:textId="5932B382"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Room(s) hired:</w:t>
      </w:r>
    </w:p>
    <w:p w14:paraId="54FF16C7" w14:textId="13AA41E6" w:rsidR="00AA501D" w:rsidRPr="00EC0456" w:rsidRDefault="00D12D8E" w:rsidP="004D43EE">
      <w:pPr>
        <w:pStyle w:val="NoSpacing"/>
        <w:spacing w:line="360" w:lineRule="auto"/>
        <w:jc w:val="both"/>
        <w:rPr>
          <w:rFonts w:ascii="Arial" w:hAnsi="Arial" w:cs="Arial"/>
          <w:sz w:val="23"/>
          <w:szCs w:val="23"/>
        </w:rPr>
      </w:pPr>
      <w:r>
        <w:rPr>
          <w:rFonts w:ascii="Arial" w:hAnsi="Arial" w:cs="Arial"/>
          <w:sz w:val="23"/>
          <w:szCs w:val="23"/>
        </w:rPr>
        <w:t>Cost of hire</w:t>
      </w:r>
      <w:r w:rsidR="00AA501D">
        <w:rPr>
          <w:rFonts w:ascii="Arial" w:hAnsi="Arial" w:cs="Arial"/>
          <w:sz w:val="23"/>
          <w:szCs w:val="23"/>
        </w:rPr>
        <w:t>:</w:t>
      </w:r>
      <w:r w:rsidR="00277DDC">
        <w:rPr>
          <w:rFonts w:ascii="Arial" w:hAnsi="Arial" w:cs="Arial"/>
          <w:sz w:val="23"/>
          <w:szCs w:val="23"/>
        </w:rPr>
        <w:t xml:space="preserve"> £</w:t>
      </w:r>
      <w:r w:rsidR="00503185">
        <w:rPr>
          <w:rFonts w:ascii="Arial" w:hAnsi="Arial" w:cs="Arial"/>
          <w:sz w:val="23"/>
          <w:szCs w:val="23"/>
        </w:rPr>
        <w:tab/>
      </w:r>
      <w:r w:rsidR="00503185">
        <w:rPr>
          <w:rFonts w:ascii="Arial" w:hAnsi="Arial" w:cs="Arial"/>
          <w:sz w:val="23"/>
          <w:szCs w:val="23"/>
        </w:rPr>
        <w:tab/>
      </w:r>
      <w:r w:rsidR="00503185">
        <w:rPr>
          <w:rFonts w:ascii="Arial" w:hAnsi="Arial" w:cs="Arial"/>
          <w:sz w:val="23"/>
          <w:szCs w:val="23"/>
        </w:rPr>
        <w:tab/>
      </w:r>
      <w:r w:rsidR="00503185">
        <w:rPr>
          <w:rFonts w:ascii="Arial" w:hAnsi="Arial" w:cs="Arial"/>
          <w:sz w:val="23"/>
          <w:szCs w:val="23"/>
        </w:rPr>
        <w:tab/>
      </w:r>
      <w:r w:rsidR="00503185">
        <w:rPr>
          <w:rFonts w:ascii="Arial" w:hAnsi="Arial" w:cs="Arial"/>
          <w:sz w:val="23"/>
          <w:szCs w:val="23"/>
        </w:rPr>
        <w:tab/>
        <w:t xml:space="preserve">     Bouncy Castle: £</w:t>
      </w:r>
    </w:p>
    <w:tbl>
      <w:tblPr>
        <w:tblStyle w:val="TableGrid"/>
        <w:tblW w:w="0" w:type="auto"/>
        <w:tblInd w:w="720" w:type="dxa"/>
        <w:tblLook w:val="04A0" w:firstRow="1" w:lastRow="0" w:firstColumn="1" w:lastColumn="0" w:noHBand="0" w:noVBand="1"/>
      </w:tblPr>
      <w:tblGrid>
        <w:gridCol w:w="3386"/>
        <w:gridCol w:w="284"/>
        <w:gridCol w:w="3402"/>
      </w:tblGrid>
      <w:tr w:rsidR="00AC29C9" w14:paraId="7EF9DA46" w14:textId="77777777" w:rsidTr="00AA501D">
        <w:tc>
          <w:tcPr>
            <w:tcW w:w="3386" w:type="dxa"/>
          </w:tcPr>
          <w:p w14:paraId="72744C3F" w14:textId="77777777" w:rsidR="00AC29C9" w:rsidRPr="005F58CD" w:rsidRDefault="00AC29C9" w:rsidP="003B0439">
            <w:pPr>
              <w:pStyle w:val="ListParagraph"/>
              <w:spacing w:after="0" w:line="240" w:lineRule="auto"/>
              <w:ind w:left="0"/>
              <w:jc w:val="center"/>
              <w:rPr>
                <w:rFonts w:ascii="Arial" w:hAnsi="Arial" w:cs="Arial"/>
                <w:b/>
              </w:rPr>
            </w:pPr>
            <w:r w:rsidRPr="005F58CD">
              <w:rPr>
                <w:rFonts w:ascii="Arial" w:hAnsi="Arial" w:cs="Arial"/>
                <w:b/>
              </w:rPr>
              <w:t>Room</w:t>
            </w:r>
          </w:p>
        </w:tc>
        <w:tc>
          <w:tcPr>
            <w:tcW w:w="284" w:type="dxa"/>
            <w:shd w:val="clear" w:color="auto" w:fill="BFBFBF" w:themeFill="background1" w:themeFillShade="BF"/>
          </w:tcPr>
          <w:p w14:paraId="309D68D1" w14:textId="77777777" w:rsidR="00AC29C9" w:rsidRDefault="00AC29C9" w:rsidP="003B0439">
            <w:pPr>
              <w:pStyle w:val="ListParagraph"/>
              <w:spacing w:after="0" w:line="240" w:lineRule="auto"/>
              <w:ind w:left="0"/>
              <w:jc w:val="center"/>
              <w:rPr>
                <w:rFonts w:ascii="Arial" w:hAnsi="Arial" w:cs="Arial"/>
              </w:rPr>
            </w:pPr>
          </w:p>
        </w:tc>
        <w:tc>
          <w:tcPr>
            <w:tcW w:w="3402" w:type="dxa"/>
          </w:tcPr>
          <w:p w14:paraId="21CADFD6" w14:textId="086CE7A3" w:rsidR="00AC29C9" w:rsidRPr="005F58CD" w:rsidRDefault="00AC29C9" w:rsidP="003B0439">
            <w:pPr>
              <w:pStyle w:val="ListParagraph"/>
              <w:spacing w:after="0" w:line="240" w:lineRule="auto"/>
              <w:ind w:left="0"/>
              <w:jc w:val="center"/>
              <w:rPr>
                <w:rFonts w:ascii="Arial" w:hAnsi="Arial" w:cs="Arial"/>
                <w:b/>
              </w:rPr>
            </w:pPr>
            <w:r w:rsidRPr="005F58CD">
              <w:rPr>
                <w:rFonts w:ascii="Arial" w:hAnsi="Arial" w:cs="Arial"/>
                <w:b/>
              </w:rPr>
              <w:t xml:space="preserve">Casual </w:t>
            </w:r>
            <w:r w:rsidR="00AA501D" w:rsidRPr="005F58CD">
              <w:rPr>
                <w:rFonts w:ascii="Arial" w:hAnsi="Arial" w:cs="Arial"/>
                <w:b/>
              </w:rPr>
              <w:t>room hire per hour</w:t>
            </w:r>
          </w:p>
        </w:tc>
      </w:tr>
      <w:tr w:rsidR="00AC29C9" w14:paraId="73174215" w14:textId="77777777" w:rsidTr="00AA501D">
        <w:tc>
          <w:tcPr>
            <w:tcW w:w="3386" w:type="dxa"/>
          </w:tcPr>
          <w:p w14:paraId="0F26D250" w14:textId="4C7A9FAA" w:rsidR="00AC29C9" w:rsidRDefault="00AC29C9" w:rsidP="003B0439">
            <w:pPr>
              <w:pStyle w:val="ListParagraph"/>
              <w:spacing w:after="0" w:line="240" w:lineRule="auto"/>
              <w:ind w:left="0"/>
              <w:jc w:val="center"/>
              <w:rPr>
                <w:rFonts w:ascii="Arial" w:hAnsi="Arial" w:cs="Arial"/>
              </w:rPr>
            </w:pPr>
            <w:r>
              <w:rPr>
                <w:rFonts w:ascii="Arial" w:hAnsi="Arial" w:cs="Arial"/>
              </w:rPr>
              <w:t>Ashling Hall</w:t>
            </w:r>
            <w:r w:rsidR="00AA501D">
              <w:rPr>
                <w:rFonts w:ascii="Arial" w:hAnsi="Arial" w:cs="Arial"/>
              </w:rPr>
              <w:t xml:space="preserve"> (main hall)</w:t>
            </w:r>
          </w:p>
        </w:tc>
        <w:tc>
          <w:tcPr>
            <w:tcW w:w="284" w:type="dxa"/>
            <w:shd w:val="clear" w:color="auto" w:fill="BFBFBF" w:themeFill="background1" w:themeFillShade="BF"/>
          </w:tcPr>
          <w:p w14:paraId="58120513" w14:textId="77777777" w:rsidR="00AC29C9" w:rsidRDefault="00AC29C9" w:rsidP="003B0439">
            <w:pPr>
              <w:pStyle w:val="ListParagraph"/>
              <w:spacing w:after="0" w:line="240" w:lineRule="auto"/>
              <w:ind w:left="0"/>
              <w:jc w:val="center"/>
              <w:rPr>
                <w:rFonts w:ascii="Arial" w:hAnsi="Arial" w:cs="Arial"/>
              </w:rPr>
            </w:pPr>
          </w:p>
        </w:tc>
        <w:tc>
          <w:tcPr>
            <w:tcW w:w="3402" w:type="dxa"/>
          </w:tcPr>
          <w:p w14:paraId="46598384" w14:textId="7D50FBA9" w:rsidR="00AC29C9" w:rsidRDefault="00AF52A6" w:rsidP="003B0439">
            <w:pPr>
              <w:pStyle w:val="ListParagraph"/>
              <w:spacing w:after="0" w:line="240" w:lineRule="auto"/>
              <w:ind w:left="0"/>
              <w:jc w:val="center"/>
              <w:rPr>
                <w:rFonts w:ascii="Arial" w:hAnsi="Arial" w:cs="Arial"/>
              </w:rPr>
            </w:pPr>
            <w:r>
              <w:rPr>
                <w:rFonts w:ascii="Arial" w:hAnsi="Arial" w:cs="Arial"/>
              </w:rPr>
              <w:t>30</w:t>
            </w:r>
            <w:r w:rsidR="005C74C7">
              <w:rPr>
                <w:rFonts w:ascii="Arial" w:hAnsi="Arial" w:cs="Arial"/>
              </w:rPr>
              <w:t>.00</w:t>
            </w:r>
          </w:p>
        </w:tc>
      </w:tr>
      <w:tr w:rsidR="00AC29C9" w14:paraId="34ABA5BE" w14:textId="77777777" w:rsidTr="00AA501D">
        <w:tc>
          <w:tcPr>
            <w:tcW w:w="3386" w:type="dxa"/>
          </w:tcPr>
          <w:p w14:paraId="5E4F0561" w14:textId="77777777" w:rsidR="00AC29C9" w:rsidRDefault="00AC29C9" w:rsidP="003B0439">
            <w:pPr>
              <w:pStyle w:val="ListParagraph"/>
              <w:spacing w:after="0" w:line="240" w:lineRule="auto"/>
              <w:ind w:left="0"/>
              <w:jc w:val="center"/>
              <w:rPr>
                <w:rFonts w:ascii="Arial" w:hAnsi="Arial" w:cs="Arial"/>
              </w:rPr>
            </w:pPr>
            <w:r>
              <w:rPr>
                <w:rFonts w:ascii="Arial" w:hAnsi="Arial" w:cs="Arial"/>
              </w:rPr>
              <w:t>Barn Green</w:t>
            </w:r>
          </w:p>
        </w:tc>
        <w:tc>
          <w:tcPr>
            <w:tcW w:w="284" w:type="dxa"/>
            <w:shd w:val="clear" w:color="auto" w:fill="BFBFBF" w:themeFill="background1" w:themeFillShade="BF"/>
          </w:tcPr>
          <w:p w14:paraId="264D8874" w14:textId="77777777" w:rsidR="00AC29C9" w:rsidRDefault="00AC29C9" w:rsidP="003B0439">
            <w:pPr>
              <w:pStyle w:val="ListParagraph"/>
              <w:spacing w:after="0" w:line="240" w:lineRule="auto"/>
              <w:ind w:left="0"/>
              <w:jc w:val="center"/>
              <w:rPr>
                <w:rFonts w:ascii="Arial" w:hAnsi="Arial" w:cs="Arial"/>
              </w:rPr>
            </w:pPr>
          </w:p>
        </w:tc>
        <w:tc>
          <w:tcPr>
            <w:tcW w:w="3402" w:type="dxa"/>
          </w:tcPr>
          <w:p w14:paraId="07787EF8" w14:textId="669CE8D9" w:rsidR="00AC29C9" w:rsidRDefault="00AF52A6" w:rsidP="003B0439">
            <w:pPr>
              <w:pStyle w:val="ListParagraph"/>
              <w:spacing w:after="0" w:line="240" w:lineRule="auto"/>
              <w:ind w:left="0"/>
              <w:jc w:val="center"/>
              <w:rPr>
                <w:rFonts w:ascii="Arial" w:hAnsi="Arial" w:cs="Arial"/>
              </w:rPr>
            </w:pPr>
            <w:r>
              <w:rPr>
                <w:rFonts w:ascii="Arial" w:hAnsi="Arial" w:cs="Arial"/>
              </w:rPr>
              <w:t>20</w:t>
            </w:r>
            <w:r w:rsidR="00A50230">
              <w:rPr>
                <w:rFonts w:ascii="Arial" w:hAnsi="Arial" w:cs="Arial"/>
              </w:rPr>
              <w:t>.</w:t>
            </w:r>
            <w:r w:rsidR="00AC29C9">
              <w:rPr>
                <w:rFonts w:ascii="Arial" w:hAnsi="Arial" w:cs="Arial"/>
              </w:rPr>
              <w:t>00</w:t>
            </w:r>
          </w:p>
        </w:tc>
      </w:tr>
      <w:tr w:rsidR="007B3C01" w14:paraId="6B3FC64F" w14:textId="77777777" w:rsidTr="00AA501D">
        <w:tc>
          <w:tcPr>
            <w:tcW w:w="3386" w:type="dxa"/>
          </w:tcPr>
          <w:p w14:paraId="7599F315" w14:textId="0C1C5206" w:rsidR="007B3C01" w:rsidRDefault="007B3C01" w:rsidP="003B0439">
            <w:pPr>
              <w:pStyle w:val="ListParagraph"/>
              <w:spacing w:after="0" w:line="240" w:lineRule="auto"/>
              <w:ind w:left="0"/>
              <w:jc w:val="center"/>
              <w:rPr>
                <w:rFonts w:ascii="Arial" w:hAnsi="Arial" w:cs="Arial"/>
              </w:rPr>
            </w:pPr>
            <w:r>
              <w:rPr>
                <w:rFonts w:ascii="Arial" w:hAnsi="Arial" w:cs="Arial"/>
              </w:rPr>
              <w:t>Jubilee Room</w:t>
            </w:r>
          </w:p>
        </w:tc>
        <w:tc>
          <w:tcPr>
            <w:tcW w:w="284" w:type="dxa"/>
            <w:shd w:val="clear" w:color="auto" w:fill="BFBFBF" w:themeFill="background1" w:themeFillShade="BF"/>
          </w:tcPr>
          <w:p w14:paraId="2E0F5082" w14:textId="77777777" w:rsidR="007B3C01" w:rsidRDefault="007B3C01" w:rsidP="003B0439">
            <w:pPr>
              <w:pStyle w:val="ListParagraph"/>
              <w:spacing w:after="0" w:line="240" w:lineRule="auto"/>
              <w:ind w:left="0"/>
              <w:jc w:val="center"/>
              <w:rPr>
                <w:rFonts w:ascii="Arial" w:hAnsi="Arial" w:cs="Arial"/>
              </w:rPr>
            </w:pPr>
          </w:p>
        </w:tc>
        <w:tc>
          <w:tcPr>
            <w:tcW w:w="3402" w:type="dxa"/>
          </w:tcPr>
          <w:p w14:paraId="1C906A03" w14:textId="3BEF6E08" w:rsidR="007B3C01" w:rsidRDefault="007B3C01" w:rsidP="003B0439">
            <w:pPr>
              <w:pStyle w:val="ListParagraph"/>
              <w:spacing w:after="0" w:line="240" w:lineRule="auto"/>
              <w:ind w:left="0"/>
              <w:jc w:val="center"/>
              <w:rPr>
                <w:rFonts w:ascii="Arial" w:hAnsi="Arial" w:cs="Arial"/>
              </w:rPr>
            </w:pPr>
            <w:r>
              <w:rPr>
                <w:rFonts w:ascii="Arial" w:hAnsi="Arial" w:cs="Arial"/>
              </w:rPr>
              <w:t>2</w:t>
            </w:r>
            <w:r w:rsidR="00AF52A6">
              <w:rPr>
                <w:rFonts w:ascii="Arial" w:hAnsi="Arial" w:cs="Arial"/>
              </w:rPr>
              <w:t>5</w:t>
            </w:r>
            <w:r>
              <w:rPr>
                <w:rFonts w:ascii="Arial" w:hAnsi="Arial" w:cs="Arial"/>
              </w:rPr>
              <w:t>.00</w:t>
            </w:r>
          </w:p>
        </w:tc>
      </w:tr>
      <w:tr w:rsidR="00AC29C9" w14:paraId="1F332F75" w14:textId="77777777" w:rsidTr="00AA501D">
        <w:tc>
          <w:tcPr>
            <w:tcW w:w="3386" w:type="dxa"/>
          </w:tcPr>
          <w:p w14:paraId="380245F6" w14:textId="77777777" w:rsidR="00AC29C9" w:rsidRDefault="00AC29C9" w:rsidP="003B0439">
            <w:pPr>
              <w:pStyle w:val="ListParagraph"/>
              <w:spacing w:after="0" w:line="240" w:lineRule="auto"/>
              <w:ind w:left="0"/>
              <w:jc w:val="center"/>
              <w:rPr>
                <w:rFonts w:ascii="Arial" w:hAnsi="Arial" w:cs="Arial"/>
              </w:rPr>
            </w:pPr>
            <w:r>
              <w:rPr>
                <w:rFonts w:ascii="Arial" w:hAnsi="Arial" w:cs="Arial"/>
              </w:rPr>
              <w:t>Shrover</w:t>
            </w:r>
          </w:p>
        </w:tc>
        <w:tc>
          <w:tcPr>
            <w:tcW w:w="284" w:type="dxa"/>
            <w:shd w:val="clear" w:color="auto" w:fill="BFBFBF" w:themeFill="background1" w:themeFillShade="BF"/>
          </w:tcPr>
          <w:p w14:paraId="7E4C9354" w14:textId="77777777" w:rsidR="00AC29C9" w:rsidRDefault="00AC29C9" w:rsidP="003B0439">
            <w:pPr>
              <w:pStyle w:val="ListParagraph"/>
              <w:spacing w:after="0" w:line="240" w:lineRule="auto"/>
              <w:ind w:left="0"/>
              <w:jc w:val="center"/>
              <w:rPr>
                <w:rFonts w:ascii="Arial" w:hAnsi="Arial" w:cs="Arial"/>
              </w:rPr>
            </w:pPr>
          </w:p>
        </w:tc>
        <w:tc>
          <w:tcPr>
            <w:tcW w:w="3402" w:type="dxa"/>
          </w:tcPr>
          <w:p w14:paraId="5ABCFC98" w14:textId="669BD4F5" w:rsidR="00AC29C9" w:rsidRDefault="00642CAD" w:rsidP="003B0439">
            <w:pPr>
              <w:pStyle w:val="ListParagraph"/>
              <w:spacing w:after="0" w:line="240" w:lineRule="auto"/>
              <w:ind w:left="0"/>
              <w:jc w:val="center"/>
              <w:rPr>
                <w:rFonts w:ascii="Arial" w:hAnsi="Arial" w:cs="Arial"/>
              </w:rPr>
            </w:pPr>
            <w:r>
              <w:rPr>
                <w:rFonts w:ascii="Arial" w:hAnsi="Arial" w:cs="Arial"/>
              </w:rPr>
              <w:t>2</w:t>
            </w:r>
            <w:r w:rsidR="00AF52A6">
              <w:rPr>
                <w:rFonts w:ascii="Arial" w:hAnsi="Arial" w:cs="Arial"/>
              </w:rPr>
              <w:t>5</w:t>
            </w:r>
            <w:r>
              <w:rPr>
                <w:rFonts w:ascii="Arial" w:hAnsi="Arial" w:cs="Arial"/>
              </w:rPr>
              <w:t>.00</w:t>
            </w:r>
          </w:p>
        </w:tc>
      </w:tr>
      <w:tr w:rsidR="008A768D" w14:paraId="50CE0CE6" w14:textId="77777777" w:rsidTr="00AA501D">
        <w:tc>
          <w:tcPr>
            <w:tcW w:w="3386" w:type="dxa"/>
          </w:tcPr>
          <w:p w14:paraId="09B065FC" w14:textId="5E3B2637" w:rsidR="008A768D" w:rsidRDefault="005F58CD" w:rsidP="008A768D">
            <w:pPr>
              <w:pStyle w:val="ListParagraph"/>
              <w:spacing w:after="0" w:line="240" w:lineRule="auto"/>
              <w:ind w:left="0"/>
              <w:jc w:val="center"/>
              <w:rPr>
                <w:rFonts w:ascii="Arial" w:hAnsi="Arial" w:cs="Arial"/>
              </w:rPr>
            </w:pPr>
            <w:r>
              <w:rPr>
                <w:rFonts w:ascii="Arial" w:hAnsi="Arial" w:cs="Arial"/>
              </w:rPr>
              <w:t>Anmore</w:t>
            </w:r>
          </w:p>
        </w:tc>
        <w:tc>
          <w:tcPr>
            <w:tcW w:w="284" w:type="dxa"/>
            <w:shd w:val="clear" w:color="auto" w:fill="BFBFBF" w:themeFill="background1" w:themeFillShade="BF"/>
          </w:tcPr>
          <w:p w14:paraId="2E47DB62" w14:textId="77777777" w:rsidR="008A768D" w:rsidRDefault="008A768D" w:rsidP="008A768D">
            <w:pPr>
              <w:pStyle w:val="ListParagraph"/>
              <w:spacing w:after="0" w:line="240" w:lineRule="auto"/>
              <w:ind w:left="0"/>
              <w:jc w:val="center"/>
              <w:rPr>
                <w:rFonts w:ascii="Arial" w:hAnsi="Arial" w:cs="Arial"/>
              </w:rPr>
            </w:pPr>
          </w:p>
        </w:tc>
        <w:tc>
          <w:tcPr>
            <w:tcW w:w="3402" w:type="dxa"/>
          </w:tcPr>
          <w:p w14:paraId="15B80CC1" w14:textId="2400BF61" w:rsidR="008A768D" w:rsidRDefault="00642CAD" w:rsidP="008A768D">
            <w:pPr>
              <w:pStyle w:val="ListParagraph"/>
              <w:spacing w:after="0" w:line="240" w:lineRule="auto"/>
              <w:ind w:left="0"/>
              <w:jc w:val="center"/>
              <w:rPr>
                <w:rFonts w:ascii="Arial" w:hAnsi="Arial" w:cs="Arial"/>
              </w:rPr>
            </w:pPr>
            <w:r>
              <w:rPr>
                <w:rFonts w:ascii="Arial" w:hAnsi="Arial" w:cs="Arial"/>
              </w:rPr>
              <w:t>2</w:t>
            </w:r>
            <w:r w:rsidR="00AF52A6">
              <w:rPr>
                <w:rFonts w:ascii="Arial" w:hAnsi="Arial" w:cs="Arial"/>
              </w:rPr>
              <w:t>5</w:t>
            </w:r>
            <w:r>
              <w:rPr>
                <w:rFonts w:ascii="Arial" w:hAnsi="Arial" w:cs="Arial"/>
              </w:rPr>
              <w:t>.00</w:t>
            </w:r>
          </w:p>
        </w:tc>
      </w:tr>
      <w:tr w:rsidR="00503185" w14:paraId="1CB92330" w14:textId="77777777" w:rsidTr="00AA501D">
        <w:tc>
          <w:tcPr>
            <w:tcW w:w="3386" w:type="dxa"/>
          </w:tcPr>
          <w:p w14:paraId="0BD1A3A8" w14:textId="0A210901" w:rsidR="00503185" w:rsidRDefault="00503185" w:rsidP="00503185">
            <w:pPr>
              <w:pStyle w:val="ListParagraph"/>
              <w:spacing w:after="0" w:line="240" w:lineRule="auto"/>
              <w:ind w:left="0"/>
              <w:jc w:val="center"/>
              <w:rPr>
                <w:rFonts w:ascii="Arial" w:hAnsi="Arial" w:cs="Arial"/>
              </w:rPr>
            </w:pPr>
            <w:r>
              <w:rPr>
                <w:rFonts w:ascii="Arial" w:hAnsi="Arial" w:cs="Arial"/>
              </w:rPr>
              <w:t>Main Kitchen</w:t>
            </w:r>
          </w:p>
        </w:tc>
        <w:tc>
          <w:tcPr>
            <w:tcW w:w="284" w:type="dxa"/>
            <w:shd w:val="clear" w:color="auto" w:fill="BFBFBF" w:themeFill="background1" w:themeFillShade="BF"/>
          </w:tcPr>
          <w:p w14:paraId="42127C63" w14:textId="77777777" w:rsidR="00503185" w:rsidRDefault="00503185" w:rsidP="00503185">
            <w:pPr>
              <w:pStyle w:val="ListParagraph"/>
              <w:spacing w:after="0" w:line="240" w:lineRule="auto"/>
              <w:ind w:left="0"/>
              <w:jc w:val="center"/>
              <w:rPr>
                <w:rFonts w:ascii="Arial" w:hAnsi="Arial" w:cs="Arial"/>
              </w:rPr>
            </w:pPr>
          </w:p>
        </w:tc>
        <w:tc>
          <w:tcPr>
            <w:tcW w:w="3402" w:type="dxa"/>
          </w:tcPr>
          <w:p w14:paraId="5A3ACC36" w14:textId="5279CD8D" w:rsidR="00503185" w:rsidRDefault="00503185" w:rsidP="00503185">
            <w:pPr>
              <w:pStyle w:val="ListParagraph"/>
              <w:spacing w:after="0" w:line="240" w:lineRule="auto"/>
              <w:ind w:left="0"/>
              <w:jc w:val="center"/>
              <w:rPr>
                <w:rFonts w:ascii="Arial" w:hAnsi="Arial" w:cs="Arial"/>
              </w:rPr>
            </w:pPr>
            <w:r>
              <w:rPr>
                <w:rFonts w:ascii="Arial" w:hAnsi="Arial" w:cs="Arial"/>
              </w:rPr>
              <w:t>1</w:t>
            </w:r>
            <w:r w:rsidR="00AF52A6">
              <w:rPr>
                <w:rFonts w:ascii="Arial" w:hAnsi="Arial" w:cs="Arial"/>
              </w:rPr>
              <w:t>5</w:t>
            </w:r>
            <w:r>
              <w:rPr>
                <w:rFonts w:ascii="Arial" w:hAnsi="Arial" w:cs="Arial"/>
              </w:rPr>
              <w:t>.00</w:t>
            </w:r>
          </w:p>
        </w:tc>
      </w:tr>
      <w:tr w:rsidR="00503185" w14:paraId="38ED2131" w14:textId="77777777" w:rsidTr="00AA501D">
        <w:tc>
          <w:tcPr>
            <w:tcW w:w="3386" w:type="dxa"/>
          </w:tcPr>
          <w:p w14:paraId="0587ADAD" w14:textId="306314BA" w:rsidR="00503185" w:rsidRDefault="00503185" w:rsidP="00503185">
            <w:pPr>
              <w:pStyle w:val="ListParagraph"/>
              <w:spacing w:after="0" w:line="240" w:lineRule="auto"/>
              <w:ind w:left="0"/>
              <w:jc w:val="center"/>
              <w:rPr>
                <w:rFonts w:ascii="Arial" w:hAnsi="Arial" w:cs="Arial"/>
              </w:rPr>
            </w:pPr>
            <w:r>
              <w:rPr>
                <w:rFonts w:ascii="Arial" w:hAnsi="Arial" w:cs="Arial"/>
              </w:rPr>
              <w:t>Rookwood</w:t>
            </w:r>
          </w:p>
        </w:tc>
        <w:tc>
          <w:tcPr>
            <w:tcW w:w="284" w:type="dxa"/>
            <w:shd w:val="clear" w:color="auto" w:fill="BFBFBF" w:themeFill="background1" w:themeFillShade="BF"/>
          </w:tcPr>
          <w:p w14:paraId="482FC1B0" w14:textId="77777777" w:rsidR="00503185" w:rsidRDefault="00503185" w:rsidP="00503185">
            <w:pPr>
              <w:pStyle w:val="ListParagraph"/>
              <w:spacing w:after="0" w:line="240" w:lineRule="auto"/>
              <w:ind w:left="0"/>
              <w:jc w:val="center"/>
              <w:rPr>
                <w:rFonts w:ascii="Arial" w:hAnsi="Arial" w:cs="Arial"/>
              </w:rPr>
            </w:pPr>
          </w:p>
        </w:tc>
        <w:tc>
          <w:tcPr>
            <w:tcW w:w="3402" w:type="dxa"/>
          </w:tcPr>
          <w:p w14:paraId="6B265739" w14:textId="2250FF3D" w:rsidR="00503185" w:rsidRDefault="005C74C7" w:rsidP="00503185">
            <w:pPr>
              <w:pStyle w:val="ListParagraph"/>
              <w:spacing w:after="0" w:line="240" w:lineRule="auto"/>
              <w:ind w:left="0"/>
              <w:jc w:val="center"/>
              <w:rPr>
                <w:rFonts w:ascii="Arial" w:hAnsi="Arial" w:cs="Arial"/>
              </w:rPr>
            </w:pPr>
            <w:r>
              <w:rPr>
                <w:rFonts w:ascii="Arial" w:hAnsi="Arial" w:cs="Arial"/>
              </w:rPr>
              <w:t>1</w:t>
            </w:r>
            <w:r w:rsidR="00AF52A6">
              <w:rPr>
                <w:rFonts w:ascii="Arial" w:hAnsi="Arial" w:cs="Arial"/>
              </w:rPr>
              <w:t>1</w:t>
            </w:r>
            <w:r w:rsidR="00503185">
              <w:rPr>
                <w:rFonts w:ascii="Arial" w:hAnsi="Arial" w:cs="Arial"/>
              </w:rPr>
              <w:t>.00</w:t>
            </w:r>
          </w:p>
        </w:tc>
      </w:tr>
      <w:tr w:rsidR="00503185" w14:paraId="317F8663" w14:textId="77777777" w:rsidTr="00AA501D">
        <w:tc>
          <w:tcPr>
            <w:tcW w:w="3386" w:type="dxa"/>
          </w:tcPr>
          <w:p w14:paraId="7C1F1576" w14:textId="0F14A8A9" w:rsidR="00503185" w:rsidRDefault="00503185" w:rsidP="00503185">
            <w:pPr>
              <w:pStyle w:val="ListParagraph"/>
              <w:spacing w:after="0" w:line="240" w:lineRule="auto"/>
              <w:ind w:left="0"/>
              <w:jc w:val="center"/>
              <w:rPr>
                <w:rFonts w:ascii="Arial" w:hAnsi="Arial" w:cs="Arial"/>
              </w:rPr>
            </w:pPr>
            <w:r>
              <w:rPr>
                <w:rFonts w:ascii="Arial" w:hAnsi="Arial" w:cs="Arial"/>
              </w:rPr>
              <w:t>Furzley</w:t>
            </w:r>
          </w:p>
        </w:tc>
        <w:tc>
          <w:tcPr>
            <w:tcW w:w="284" w:type="dxa"/>
            <w:shd w:val="clear" w:color="auto" w:fill="BFBFBF" w:themeFill="background1" w:themeFillShade="BF"/>
          </w:tcPr>
          <w:p w14:paraId="13B04488" w14:textId="77777777" w:rsidR="00503185" w:rsidRDefault="00503185" w:rsidP="00503185">
            <w:pPr>
              <w:pStyle w:val="ListParagraph"/>
              <w:spacing w:after="0" w:line="240" w:lineRule="auto"/>
              <w:ind w:left="0"/>
              <w:jc w:val="center"/>
              <w:rPr>
                <w:rFonts w:ascii="Arial" w:hAnsi="Arial" w:cs="Arial"/>
              </w:rPr>
            </w:pPr>
          </w:p>
        </w:tc>
        <w:tc>
          <w:tcPr>
            <w:tcW w:w="3402" w:type="dxa"/>
          </w:tcPr>
          <w:p w14:paraId="6C41C06A" w14:textId="2F71EA09" w:rsidR="00503185" w:rsidRDefault="005C74C7" w:rsidP="00503185">
            <w:pPr>
              <w:pStyle w:val="ListParagraph"/>
              <w:spacing w:after="0" w:line="240" w:lineRule="auto"/>
              <w:ind w:left="0"/>
              <w:jc w:val="center"/>
              <w:rPr>
                <w:rFonts w:ascii="Arial" w:hAnsi="Arial" w:cs="Arial"/>
              </w:rPr>
            </w:pPr>
            <w:r>
              <w:rPr>
                <w:rFonts w:ascii="Arial" w:hAnsi="Arial" w:cs="Arial"/>
              </w:rPr>
              <w:t>1</w:t>
            </w:r>
            <w:r w:rsidR="00AF52A6">
              <w:rPr>
                <w:rFonts w:ascii="Arial" w:hAnsi="Arial" w:cs="Arial"/>
              </w:rPr>
              <w:t>1</w:t>
            </w:r>
            <w:r w:rsidR="00503185">
              <w:rPr>
                <w:rFonts w:ascii="Arial" w:hAnsi="Arial" w:cs="Arial"/>
              </w:rPr>
              <w:t>.00</w:t>
            </w:r>
          </w:p>
        </w:tc>
      </w:tr>
      <w:tr w:rsidR="00503185" w14:paraId="422A4189" w14:textId="77777777" w:rsidTr="00AA501D">
        <w:tc>
          <w:tcPr>
            <w:tcW w:w="3386" w:type="dxa"/>
          </w:tcPr>
          <w:p w14:paraId="1783B338" w14:textId="75DD32CA" w:rsidR="00503185" w:rsidRDefault="00890DB0" w:rsidP="00503185">
            <w:pPr>
              <w:pStyle w:val="ListParagraph"/>
              <w:spacing w:after="0" w:line="240" w:lineRule="auto"/>
              <w:ind w:left="0"/>
              <w:jc w:val="center"/>
              <w:rPr>
                <w:rFonts w:ascii="Arial" w:hAnsi="Arial" w:cs="Arial"/>
              </w:rPr>
            </w:pPr>
            <w:r>
              <w:rPr>
                <w:rFonts w:ascii="Arial" w:hAnsi="Arial" w:cs="Arial"/>
              </w:rPr>
              <w:t>Main Field</w:t>
            </w:r>
          </w:p>
        </w:tc>
        <w:tc>
          <w:tcPr>
            <w:tcW w:w="284" w:type="dxa"/>
            <w:shd w:val="clear" w:color="auto" w:fill="BFBFBF" w:themeFill="background1" w:themeFillShade="BF"/>
          </w:tcPr>
          <w:p w14:paraId="327F3646" w14:textId="77777777" w:rsidR="00503185" w:rsidRDefault="00503185" w:rsidP="00503185">
            <w:pPr>
              <w:pStyle w:val="ListParagraph"/>
              <w:spacing w:after="0" w:line="240" w:lineRule="auto"/>
              <w:ind w:left="0"/>
              <w:jc w:val="center"/>
              <w:rPr>
                <w:rFonts w:ascii="Arial" w:hAnsi="Arial" w:cs="Arial"/>
              </w:rPr>
            </w:pPr>
          </w:p>
        </w:tc>
        <w:tc>
          <w:tcPr>
            <w:tcW w:w="3402" w:type="dxa"/>
          </w:tcPr>
          <w:p w14:paraId="5551E77B" w14:textId="76F09387" w:rsidR="00503185" w:rsidRDefault="005C74C7" w:rsidP="00503185">
            <w:pPr>
              <w:pStyle w:val="ListParagraph"/>
              <w:spacing w:after="0" w:line="240" w:lineRule="auto"/>
              <w:ind w:left="0"/>
              <w:jc w:val="center"/>
              <w:rPr>
                <w:rFonts w:ascii="Arial" w:hAnsi="Arial" w:cs="Arial"/>
              </w:rPr>
            </w:pPr>
            <w:r>
              <w:rPr>
                <w:rFonts w:ascii="Arial" w:hAnsi="Arial" w:cs="Arial"/>
              </w:rPr>
              <w:t>1</w:t>
            </w:r>
            <w:r w:rsidR="00AF52A6">
              <w:rPr>
                <w:rFonts w:ascii="Arial" w:hAnsi="Arial" w:cs="Arial"/>
              </w:rPr>
              <w:t>5</w:t>
            </w:r>
            <w:r w:rsidR="00890DB0">
              <w:rPr>
                <w:rFonts w:ascii="Arial" w:hAnsi="Arial" w:cs="Arial"/>
              </w:rPr>
              <w:t>.00</w:t>
            </w:r>
          </w:p>
        </w:tc>
      </w:tr>
      <w:tr w:rsidR="005655F9" w14:paraId="41DC8A52" w14:textId="77777777" w:rsidTr="00AA501D">
        <w:tc>
          <w:tcPr>
            <w:tcW w:w="3386" w:type="dxa"/>
          </w:tcPr>
          <w:p w14:paraId="61318EF4" w14:textId="1ED75028" w:rsidR="005655F9" w:rsidRDefault="005655F9" w:rsidP="00503185">
            <w:pPr>
              <w:pStyle w:val="ListParagraph"/>
              <w:spacing w:after="0" w:line="240" w:lineRule="auto"/>
              <w:ind w:left="0"/>
              <w:jc w:val="center"/>
              <w:rPr>
                <w:rFonts w:ascii="Arial" w:hAnsi="Arial" w:cs="Arial"/>
              </w:rPr>
            </w:pPr>
            <w:r>
              <w:rPr>
                <w:rFonts w:ascii="Arial" w:hAnsi="Arial" w:cs="Arial"/>
              </w:rPr>
              <w:t>Upper Field</w:t>
            </w:r>
          </w:p>
        </w:tc>
        <w:tc>
          <w:tcPr>
            <w:tcW w:w="284" w:type="dxa"/>
            <w:shd w:val="clear" w:color="auto" w:fill="BFBFBF" w:themeFill="background1" w:themeFillShade="BF"/>
          </w:tcPr>
          <w:p w14:paraId="45461BFA" w14:textId="77777777" w:rsidR="005655F9" w:rsidRDefault="005655F9" w:rsidP="00503185">
            <w:pPr>
              <w:pStyle w:val="ListParagraph"/>
              <w:spacing w:after="0" w:line="240" w:lineRule="auto"/>
              <w:ind w:left="0"/>
              <w:jc w:val="center"/>
              <w:rPr>
                <w:rFonts w:ascii="Arial" w:hAnsi="Arial" w:cs="Arial"/>
              </w:rPr>
            </w:pPr>
          </w:p>
        </w:tc>
        <w:tc>
          <w:tcPr>
            <w:tcW w:w="3402" w:type="dxa"/>
          </w:tcPr>
          <w:p w14:paraId="2DAC30E5" w14:textId="0FFF0BF4" w:rsidR="005655F9" w:rsidRDefault="005655F9" w:rsidP="00503185">
            <w:pPr>
              <w:pStyle w:val="ListParagraph"/>
              <w:spacing w:after="0" w:line="240" w:lineRule="auto"/>
              <w:ind w:left="0"/>
              <w:jc w:val="center"/>
              <w:rPr>
                <w:rFonts w:ascii="Arial" w:hAnsi="Arial" w:cs="Arial"/>
              </w:rPr>
            </w:pPr>
            <w:r>
              <w:rPr>
                <w:rFonts w:ascii="Arial" w:hAnsi="Arial" w:cs="Arial"/>
              </w:rPr>
              <w:t>1</w:t>
            </w:r>
            <w:r w:rsidR="00AF52A6">
              <w:rPr>
                <w:rFonts w:ascii="Arial" w:hAnsi="Arial" w:cs="Arial"/>
              </w:rPr>
              <w:t>5</w:t>
            </w:r>
            <w:r>
              <w:rPr>
                <w:rFonts w:ascii="Arial" w:hAnsi="Arial" w:cs="Arial"/>
              </w:rPr>
              <w:t>.00</w:t>
            </w:r>
          </w:p>
        </w:tc>
      </w:tr>
      <w:tr w:rsidR="00503185" w14:paraId="158017E5" w14:textId="77777777" w:rsidTr="00AA501D">
        <w:tc>
          <w:tcPr>
            <w:tcW w:w="3386" w:type="dxa"/>
          </w:tcPr>
          <w:p w14:paraId="0A0AEF91" w14:textId="14C4BF1F" w:rsidR="00503185" w:rsidRPr="005F58CD" w:rsidRDefault="005F58CD" w:rsidP="00503185">
            <w:pPr>
              <w:pStyle w:val="ListParagraph"/>
              <w:spacing w:after="0" w:line="240" w:lineRule="auto"/>
              <w:ind w:left="0"/>
              <w:jc w:val="center"/>
              <w:rPr>
                <w:rFonts w:ascii="Arial" w:hAnsi="Arial" w:cs="Arial"/>
                <w:b/>
              </w:rPr>
            </w:pPr>
            <w:r w:rsidRPr="005F58CD">
              <w:rPr>
                <w:rFonts w:ascii="Arial" w:hAnsi="Arial" w:cs="Arial"/>
                <w:b/>
              </w:rPr>
              <w:t>Equipment</w:t>
            </w:r>
          </w:p>
        </w:tc>
        <w:tc>
          <w:tcPr>
            <w:tcW w:w="284" w:type="dxa"/>
            <w:shd w:val="clear" w:color="auto" w:fill="BFBFBF" w:themeFill="background1" w:themeFillShade="BF"/>
          </w:tcPr>
          <w:p w14:paraId="60954D37" w14:textId="77777777" w:rsidR="00503185" w:rsidRDefault="00503185" w:rsidP="00503185">
            <w:pPr>
              <w:pStyle w:val="ListParagraph"/>
              <w:spacing w:after="0" w:line="240" w:lineRule="auto"/>
              <w:ind w:left="0"/>
              <w:jc w:val="center"/>
              <w:rPr>
                <w:rFonts w:ascii="Arial" w:hAnsi="Arial" w:cs="Arial"/>
              </w:rPr>
            </w:pPr>
          </w:p>
        </w:tc>
        <w:tc>
          <w:tcPr>
            <w:tcW w:w="3402" w:type="dxa"/>
          </w:tcPr>
          <w:p w14:paraId="5AC01204" w14:textId="5AE4C2EE" w:rsidR="00503185" w:rsidRPr="005F58CD" w:rsidRDefault="005F58CD" w:rsidP="00503185">
            <w:pPr>
              <w:pStyle w:val="ListParagraph"/>
              <w:spacing w:after="0" w:line="240" w:lineRule="auto"/>
              <w:ind w:left="0"/>
              <w:jc w:val="center"/>
              <w:rPr>
                <w:rFonts w:ascii="Arial" w:hAnsi="Arial" w:cs="Arial"/>
                <w:b/>
              </w:rPr>
            </w:pPr>
            <w:r w:rsidRPr="005F58CD">
              <w:rPr>
                <w:rFonts w:ascii="Arial" w:hAnsi="Arial" w:cs="Arial"/>
                <w:b/>
              </w:rPr>
              <w:t>Hire Charge</w:t>
            </w:r>
          </w:p>
        </w:tc>
      </w:tr>
      <w:tr w:rsidR="005F58CD" w14:paraId="6EE9A751" w14:textId="77777777" w:rsidTr="00AA501D">
        <w:tc>
          <w:tcPr>
            <w:tcW w:w="3386" w:type="dxa"/>
          </w:tcPr>
          <w:p w14:paraId="3266B18A" w14:textId="092212F3" w:rsidR="005F58CD" w:rsidRDefault="005F58CD" w:rsidP="005F58CD">
            <w:pPr>
              <w:pStyle w:val="ListParagraph"/>
              <w:spacing w:after="0" w:line="240" w:lineRule="auto"/>
              <w:ind w:left="0"/>
              <w:jc w:val="center"/>
              <w:rPr>
                <w:rFonts w:ascii="Arial" w:hAnsi="Arial" w:cs="Arial"/>
              </w:rPr>
            </w:pPr>
            <w:r>
              <w:rPr>
                <w:rFonts w:ascii="Arial" w:hAnsi="Arial" w:cs="Arial"/>
              </w:rPr>
              <w:t>Electricity for Bouncy Castle</w:t>
            </w:r>
          </w:p>
        </w:tc>
        <w:tc>
          <w:tcPr>
            <w:tcW w:w="284" w:type="dxa"/>
            <w:shd w:val="clear" w:color="auto" w:fill="BFBFBF" w:themeFill="background1" w:themeFillShade="BF"/>
          </w:tcPr>
          <w:p w14:paraId="28B5DBDE" w14:textId="77777777" w:rsidR="005F58CD" w:rsidRDefault="005F58CD" w:rsidP="005F58CD">
            <w:pPr>
              <w:pStyle w:val="ListParagraph"/>
              <w:spacing w:after="0" w:line="240" w:lineRule="auto"/>
              <w:ind w:left="0"/>
              <w:jc w:val="center"/>
              <w:rPr>
                <w:rFonts w:ascii="Arial" w:hAnsi="Arial" w:cs="Arial"/>
              </w:rPr>
            </w:pPr>
          </w:p>
        </w:tc>
        <w:tc>
          <w:tcPr>
            <w:tcW w:w="3402" w:type="dxa"/>
          </w:tcPr>
          <w:p w14:paraId="63C09A3B" w14:textId="7B3DAB1F" w:rsidR="005F58CD" w:rsidRDefault="005F58CD" w:rsidP="005F58CD">
            <w:pPr>
              <w:pStyle w:val="ListParagraph"/>
              <w:spacing w:after="0" w:line="240" w:lineRule="auto"/>
              <w:ind w:left="0"/>
              <w:jc w:val="center"/>
              <w:rPr>
                <w:rFonts w:ascii="Arial" w:hAnsi="Arial" w:cs="Arial"/>
              </w:rPr>
            </w:pPr>
            <w:r>
              <w:rPr>
                <w:rFonts w:ascii="Arial" w:hAnsi="Arial" w:cs="Arial"/>
              </w:rPr>
              <w:t>£5 per hour</w:t>
            </w:r>
          </w:p>
        </w:tc>
      </w:tr>
      <w:tr w:rsidR="00C82258" w14:paraId="4001A784" w14:textId="77777777" w:rsidTr="00AA501D">
        <w:tc>
          <w:tcPr>
            <w:tcW w:w="3386" w:type="dxa"/>
          </w:tcPr>
          <w:p w14:paraId="7A2EAA22" w14:textId="09ABD711" w:rsidR="00C82258" w:rsidRDefault="00C82258" w:rsidP="005F58CD">
            <w:pPr>
              <w:pStyle w:val="ListParagraph"/>
              <w:spacing w:after="0" w:line="240" w:lineRule="auto"/>
              <w:ind w:left="0"/>
              <w:jc w:val="center"/>
              <w:rPr>
                <w:rFonts w:ascii="Arial" w:hAnsi="Arial" w:cs="Arial"/>
              </w:rPr>
            </w:pPr>
            <w:r>
              <w:rPr>
                <w:rFonts w:ascii="Arial" w:hAnsi="Arial" w:cs="Arial"/>
              </w:rPr>
              <w:t>Chairs</w:t>
            </w:r>
            <w:r w:rsidR="00E04162">
              <w:rPr>
                <w:rFonts w:ascii="Arial" w:hAnsi="Arial" w:cs="Arial"/>
              </w:rPr>
              <w:t xml:space="preserve"> (Off site hire)</w:t>
            </w:r>
          </w:p>
        </w:tc>
        <w:tc>
          <w:tcPr>
            <w:tcW w:w="284" w:type="dxa"/>
            <w:shd w:val="clear" w:color="auto" w:fill="BFBFBF" w:themeFill="background1" w:themeFillShade="BF"/>
          </w:tcPr>
          <w:p w14:paraId="6B41D455" w14:textId="77777777" w:rsidR="00C82258" w:rsidRDefault="00C82258" w:rsidP="005F58CD">
            <w:pPr>
              <w:pStyle w:val="ListParagraph"/>
              <w:spacing w:after="0" w:line="240" w:lineRule="auto"/>
              <w:ind w:left="0"/>
              <w:jc w:val="center"/>
              <w:rPr>
                <w:rFonts w:ascii="Arial" w:hAnsi="Arial" w:cs="Arial"/>
              </w:rPr>
            </w:pPr>
          </w:p>
        </w:tc>
        <w:tc>
          <w:tcPr>
            <w:tcW w:w="3402" w:type="dxa"/>
          </w:tcPr>
          <w:p w14:paraId="577BB5FE" w14:textId="2874A329" w:rsidR="00C82258" w:rsidRDefault="00C82258" w:rsidP="005F58CD">
            <w:pPr>
              <w:pStyle w:val="ListParagraph"/>
              <w:spacing w:after="0" w:line="240" w:lineRule="auto"/>
              <w:ind w:left="0"/>
              <w:jc w:val="center"/>
              <w:rPr>
                <w:rFonts w:ascii="Arial" w:hAnsi="Arial" w:cs="Arial"/>
              </w:rPr>
            </w:pPr>
            <w:r>
              <w:rPr>
                <w:rFonts w:ascii="Arial" w:hAnsi="Arial" w:cs="Arial"/>
              </w:rPr>
              <w:t>£</w:t>
            </w:r>
            <w:r w:rsidR="00E04162">
              <w:rPr>
                <w:rFonts w:ascii="Arial" w:hAnsi="Arial" w:cs="Arial"/>
              </w:rPr>
              <w:t>2</w:t>
            </w:r>
          </w:p>
        </w:tc>
      </w:tr>
      <w:tr w:rsidR="00C82258" w14:paraId="3E767D4B" w14:textId="77777777" w:rsidTr="00AA501D">
        <w:tc>
          <w:tcPr>
            <w:tcW w:w="3386" w:type="dxa"/>
          </w:tcPr>
          <w:p w14:paraId="79814AA9" w14:textId="150856F7" w:rsidR="00C82258" w:rsidRDefault="00C82258" w:rsidP="005F58CD">
            <w:pPr>
              <w:pStyle w:val="ListParagraph"/>
              <w:spacing w:after="0" w:line="240" w:lineRule="auto"/>
              <w:ind w:left="0"/>
              <w:jc w:val="center"/>
              <w:rPr>
                <w:rFonts w:ascii="Arial" w:hAnsi="Arial" w:cs="Arial"/>
              </w:rPr>
            </w:pPr>
            <w:r>
              <w:rPr>
                <w:rFonts w:ascii="Arial" w:hAnsi="Arial" w:cs="Arial"/>
              </w:rPr>
              <w:t xml:space="preserve">Large </w:t>
            </w:r>
            <w:r w:rsidR="00E04162">
              <w:rPr>
                <w:rFonts w:ascii="Arial" w:hAnsi="Arial" w:cs="Arial"/>
              </w:rPr>
              <w:t>T</w:t>
            </w:r>
            <w:r>
              <w:rPr>
                <w:rFonts w:ascii="Arial" w:hAnsi="Arial" w:cs="Arial"/>
              </w:rPr>
              <w:t xml:space="preserve">able </w:t>
            </w:r>
            <w:r w:rsidR="00E04162">
              <w:rPr>
                <w:rFonts w:ascii="Arial" w:hAnsi="Arial" w:cs="Arial"/>
              </w:rPr>
              <w:t>(Off site hire)</w:t>
            </w:r>
          </w:p>
        </w:tc>
        <w:tc>
          <w:tcPr>
            <w:tcW w:w="284" w:type="dxa"/>
            <w:shd w:val="clear" w:color="auto" w:fill="BFBFBF" w:themeFill="background1" w:themeFillShade="BF"/>
          </w:tcPr>
          <w:p w14:paraId="701A1F57" w14:textId="77777777" w:rsidR="00C82258" w:rsidRDefault="00C82258" w:rsidP="005F58CD">
            <w:pPr>
              <w:pStyle w:val="ListParagraph"/>
              <w:spacing w:after="0" w:line="240" w:lineRule="auto"/>
              <w:ind w:left="0"/>
              <w:jc w:val="center"/>
              <w:rPr>
                <w:rFonts w:ascii="Arial" w:hAnsi="Arial" w:cs="Arial"/>
              </w:rPr>
            </w:pPr>
          </w:p>
        </w:tc>
        <w:tc>
          <w:tcPr>
            <w:tcW w:w="3402" w:type="dxa"/>
          </w:tcPr>
          <w:p w14:paraId="353146D1" w14:textId="1DA42387" w:rsidR="00C82258" w:rsidRDefault="00C82258" w:rsidP="005F58CD">
            <w:pPr>
              <w:pStyle w:val="ListParagraph"/>
              <w:spacing w:after="0" w:line="240" w:lineRule="auto"/>
              <w:ind w:left="0"/>
              <w:jc w:val="center"/>
              <w:rPr>
                <w:rFonts w:ascii="Arial" w:hAnsi="Arial" w:cs="Arial"/>
              </w:rPr>
            </w:pPr>
            <w:r>
              <w:rPr>
                <w:rFonts w:ascii="Arial" w:hAnsi="Arial" w:cs="Arial"/>
              </w:rPr>
              <w:t>£5</w:t>
            </w:r>
          </w:p>
        </w:tc>
      </w:tr>
      <w:tr w:rsidR="00C82258" w14:paraId="5CB84230" w14:textId="77777777" w:rsidTr="00AA501D">
        <w:tc>
          <w:tcPr>
            <w:tcW w:w="3386" w:type="dxa"/>
          </w:tcPr>
          <w:p w14:paraId="003EC141" w14:textId="316C0E88" w:rsidR="00C82258" w:rsidRDefault="00C82258" w:rsidP="005F58CD">
            <w:pPr>
              <w:pStyle w:val="ListParagraph"/>
              <w:spacing w:after="0" w:line="240" w:lineRule="auto"/>
              <w:ind w:left="0"/>
              <w:jc w:val="center"/>
              <w:rPr>
                <w:rFonts w:ascii="Arial" w:hAnsi="Arial" w:cs="Arial"/>
              </w:rPr>
            </w:pPr>
            <w:r>
              <w:rPr>
                <w:rFonts w:ascii="Arial" w:hAnsi="Arial" w:cs="Arial"/>
              </w:rPr>
              <w:t xml:space="preserve">Small </w:t>
            </w:r>
            <w:r w:rsidR="00E04162">
              <w:rPr>
                <w:rFonts w:ascii="Arial" w:hAnsi="Arial" w:cs="Arial"/>
              </w:rPr>
              <w:t>T</w:t>
            </w:r>
            <w:r>
              <w:rPr>
                <w:rFonts w:ascii="Arial" w:hAnsi="Arial" w:cs="Arial"/>
              </w:rPr>
              <w:t>able</w:t>
            </w:r>
            <w:r w:rsidR="00E04162">
              <w:rPr>
                <w:rFonts w:ascii="Arial" w:hAnsi="Arial" w:cs="Arial"/>
              </w:rPr>
              <w:t xml:space="preserve"> (Off site hire)</w:t>
            </w:r>
          </w:p>
        </w:tc>
        <w:tc>
          <w:tcPr>
            <w:tcW w:w="284" w:type="dxa"/>
            <w:shd w:val="clear" w:color="auto" w:fill="BFBFBF" w:themeFill="background1" w:themeFillShade="BF"/>
          </w:tcPr>
          <w:p w14:paraId="02889BE1" w14:textId="77777777" w:rsidR="00C82258" w:rsidRDefault="00C82258" w:rsidP="005F58CD">
            <w:pPr>
              <w:pStyle w:val="ListParagraph"/>
              <w:spacing w:after="0" w:line="240" w:lineRule="auto"/>
              <w:ind w:left="0"/>
              <w:jc w:val="center"/>
              <w:rPr>
                <w:rFonts w:ascii="Arial" w:hAnsi="Arial" w:cs="Arial"/>
              </w:rPr>
            </w:pPr>
          </w:p>
        </w:tc>
        <w:tc>
          <w:tcPr>
            <w:tcW w:w="3402" w:type="dxa"/>
          </w:tcPr>
          <w:p w14:paraId="4DD0C23B" w14:textId="3A53323E" w:rsidR="00C82258" w:rsidRDefault="00C82258" w:rsidP="005F58CD">
            <w:pPr>
              <w:pStyle w:val="ListParagraph"/>
              <w:spacing w:after="0" w:line="240" w:lineRule="auto"/>
              <w:ind w:left="0"/>
              <w:jc w:val="center"/>
              <w:rPr>
                <w:rFonts w:ascii="Arial" w:hAnsi="Arial" w:cs="Arial"/>
              </w:rPr>
            </w:pPr>
            <w:r>
              <w:rPr>
                <w:rFonts w:ascii="Arial" w:hAnsi="Arial" w:cs="Arial"/>
              </w:rPr>
              <w:t xml:space="preserve">£3 </w:t>
            </w:r>
          </w:p>
        </w:tc>
      </w:tr>
      <w:tr w:rsidR="00E04162" w14:paraId="50466F94" w14:textId="77777777" w:rsidTr="00AA501D">
        <w:tc>
          <w:tcPr>
            <w:tcW w:w="3386" w:type="dxa"/>
          </w:tcPr>
          <w:p w14:paraId="64CF3C96" w14:textId="14016089" w:rsidR="00E04162" w:rsidRDefault="00E04162" w:rsidP="005F58CD">
            <w:pPr>
              <w:pStyle w:val="ListParagraph"/>
              <w:spacing w:after="0" w:line="240" w:lineRule="auto"/>
              <w:ind w:left="0"/>
              <w:jc w:val="center"/>
              <w:rPr>
                <w:rFonts w:ascii="Arial" w:hAnsi="Arial" w:cs="Arial"/>
              </w:rPr>
            </w:pPr>
            <w:r>
              <w:rPr>
                <w:rFonts w:ascii="Arial" w:hAnsi="Arial" w:cs="Arial"/>
              </w:rPr>
              <w:t xml:space="preserve">Box of 24 </w:t>
            </w:r>
            <w:r w:rsidR="00F61688">
              <w:rPr>
                <w:rFonts w:ascii="Arial" w:hAnsi="Arial" w:cs="Arial"/>
              </w:rPr>
              <w:t xml:space="preserve">Wine </w:t>
            </w:r>
            <w:r>
              <w:rPr>
                <w:rFonts w:ascii="Arial" w:hAnsi="Arial" w:cs="Arial"/>
              </w:rPr>
              <w:t>Glasses</w:t>
            </w:r>
          </w:p>
        </w:tc>
        <w:tc>
          <w:tcPr>
            <w:tcW w:w="284" w:type="dxa"/>
            <w:shd w:val="clear" w:color="auto" w:fill="BFBFBF" w:themeFill="background1" w:themeFillShade="BF"/>
          </w:tcPr>
          <w:p w14:paraId="7D54269F" w14:textId="77777777" w:rsidR="00E04162" w:rsidRDefault="00E04162" w:rsidP="005F58CD">
            <w:pPr>
              <w:pStyle w:val="ListParagraph"/>
              <w:spacing w:after="0" w:line="240" w:lineRule="auto"/>
              <w:ind w:left="0"/>
              <w:jc w:val="center"/>
              <w:rPr>
                <w:rFonts w:ascii="Arial" w:hAnsi="Arial" w:cs="Arial"/>
              </w:rPr>
            </w:pPr>
          </w:p>
        </w:tc>
        <w:tc>
          <w:tcPr>
            <w:tcW w:w="3402" w:type="dxa"/>
          </w:tcPr>
          <w:p w14:paraId="205AA3B1" w14:textId="2B0BE95E" w:rsidR="00E04162" w:rsidRDefault="00E04162" w:rsidP="005F58CD">
            <w:pPr>
              <w:pStyle w:val="ListParagraph"/>
              <w:spacing w:after="0" w:line="240" w:lineRule="auto"/>
              <w:ind w:left="0"/>
              <w:jc w:val="center"/>
              <w:rPr>
                <w:rFonts w:ascii="Arial" w:hAnsi="Arial" w:cs="Arial"/>
              </w:rPr>
            </w:pPr>
            <w:r>
              <w:rPr>
                <w:rFonts w:ascii="Arial" w:hAnsi="Arial" w:cs="Arial"/>
              </w:rPr>
              <w:t>£5</w:t>
            </w:r>
          </w:p>
        </w:tc>
      </w:tr>
      <w:tr w:rsidR="0067166C" w14:paraId="17CC81AC" w14:textId="77777777" w:rsidTr="00AA501D">
        <w:tc>
          <w:tcPr>
            <w:tcW w:w="3386" w:type="dxa"/>
          </w:tcPr>
          <w:p w14:paraId="69BAA173" w14:textId="18D1791F" w:rsidR="0067166C" w:rsidRDefault="0067166C" w:rsidP="005F58CD">
            <w:pPr>
              <w:pStyle w:val="ListParagraph"/>
              <w:spacing w:after="0" w:line="240" w:lineRule="auto"/>
              <w:ind w:left="0"/>
              <w:jc w:val="center"/>
              <w:rPr>
                <w:rFonts w:ascii="Arial" w:hAnsi="Arial" w:cs="Arial"/>
              </w:rPr>
            </w:pPr>
            <w:r>
              <w:rPr>
                <w:rFonts w:ascii="Arial" w:hAnsi="Arial" w:cs="Arial"/>
              </w:rPr>
              <w:t>Presentation equipment (available in AH &amp; BG only)</w:t>
            </w:r>
          </w:p>
        </w:tc>
        <w:tc>
          <w:tcPr>
            <w:tcW w:w="284" w:type="dxa"/>
            <w:shd w:val="clear" w:color="auto" w:fill="BFBFBF" w:themeFill="background1" w:themeFillShade="BF"/>
          </w:tcPr>
          <w:p w14:paraId="37D0BB3A" w14:textId="77777777" w:rsidR="0067166C" w:rsidRDefault="0067166C" w:rsidP="005F58CD">
            <w:pPr>
              <w:pStyle w:val="ListParagraph"/>
              <w:spacing w:after="0" w:line="240" w:lineRule="auto"/>
              <w:ind w:left="0"/>
              <w:jc w:val="center"/>
              <w:rPr>
                <w:rFonts w:ascii="Arial" w:hAnsi="Arial" w:cs="Arial"/>
              </w:rPr>
            </w:pPr>
          </w:p>
        </w:tc>
        <w:tc>
          <w:tcPr>
            <w:tcW w:w="3402" w:type="dxa"/>
          </w:tcPr>
          <w:p w14:paraId="5DAB82F9" w14:textId="37A99754" w:rsidR="0067166C" w:rsidRDefault="0067166C" w:rsidP="005F58CD">
            <w:pPr>
              <w:pStyle w:val="ListParagraph"/>
              <w:spacing w:after="0" w:line="240" w:lineRule="auto"/>
              <w:ind w:left="0"/>
              <w:jc w:val="center"/>
              <w:rPr>
                <w:rFonts w:ascii="Arial" w:hAnsi="Arial" w:cs="Arial"/>
              </w:rPr>
            </w:pPr>
            <w:r>
              <w:rPr>
                <w:rFonts w:ascii="Arial" w:hAnsi="Arial" w:cs="Arial"/>
              </w:rPr>
              <w:t>£10</w:t>
            </w:r>
          </w:p>
        </w:tc>
      </w:tr>
    </w:tbl>
    <w:p w14:paraId="04D19E54" w14:textId="5CA153F5" w:rsidR="007451ED" w:rsidRPr="003B0439" w:rsidRDefault="007451ED" w:rsidP="004D43EE">
      <w:pPr>
        <w:pStyle w:val="NoSpacing"/>
        <w:spacing w:line="360" w:lineRule="auto"/>
        <w:jc w:val="both"/>
        <w:rPr>
          <w:rFonts w:ascii="Arial" w:hAnsi="Arial" w:cs="Arial"/>
          <w:sz w:val="10"/>
          <w:szCs w:val="10"/>
        </w:rPr>
      </w:pPr>
    </w:p>
    <w:p w14:paraId="174C1C12" w14:textId="0D3F3F12" w:rsidR="00AA501D" w:rsidRDefault="00AF72CA" w:rsidP="00AF72CA">
      <w:pPr>
        <w:pStyle w:val="NoSpacing"/>
        <w:jc w:val="both"/>
        <w:rPr>
          <w:rFonts w:ascii="Arial" w:hAnsi="Arial" w:cs="Arial"/>
        </w:rPr>
      </w:pPr>
      <w:r>
        <w:rPr>
          <w:rFonts w:ascii="Arial" w:hAnsi="Arial" w:cs="Arial"/>
        </w:rPr>
        <w:t xml:space="preserve">Please note: </w:t>
      </w:r>
      <w:r w:rsidR="005C74C7">
        <w:rPr>
          <w:rFonts w:ascii="Arial" w:hAnsi="Arial" w:cs="Arial"/>
        </w:rPr>
        <w:t xml:space="preserve">You will need to include time </w:t>
      </w:r>
      <w:r w:rsidR="00AA501D">
        <w:rPr>
          <w:rFonts w:ascii="Arial" w:hAnsi="Arial" w:cs="Arial"/>
        </w:rPr>
        <w:t xml:space="preserve">for setting up </w:t>
      </w:r>
      <w:r>
        <w:rPr>
          <w:rFonts w:ascii="Arial" w:hAnsi="Arial" w:cs="Arial"/>
        </w:rPr>
        <w:t>before and clean</w:t>
      </w:r>
      <w:r w:rsidR="00AA501D">
        <w:rPr>
          <w:rFonts w:ascii="Arial" w:hAnsi="Arial" w:cs="Arial"/>
        </w:rPr>
        <w:t>ing</w:t>
      </w:r>
      <w:r>
        <w:rPr>
          <w:rFonts w:ascii="Arial" w:hAnsi="Arial" w:cs="Arial"/>
        </w:rPr>
        <w:t xml:space="preserve"> up after the event.</w:t>
      </w:r>
    </w:p>
    <w:p w14:paraId="4BFD318B" w14:textId="77777777" w:rsidR="00353749" w:rsidRPr="00353749" w:rsidRDefault="00353749" w:rsidP="00AF72CA">
      <w:pPr>
        <w:pStyle w:val="NoSpacing"/>
        <w:jc w:val="both"/>
        <w:rPr>
          <w:rFonts w:ascii="Arial" w:hAnsi="Arial" w:cs="Arial"/>
          <w:sz w:val="10"/>
          <w:szCs w:val="10"/>
        </w:rPr>
      </w:pPr>
    </w:p>
    <w:p w14:paraId="4B628380" w14:textId="74235FF1" w:rsidR="00353749" w:rsidRDefault="00353749" w:rsidP="00AF72CA">
      <w:pPr>
        <w:pStyle w:val="NoSpacing"/>
        <w:jc w:val="both"/>
        <w:rPr>
          <w:rFonts w:ascii="Arial" w:hAnsi="Arial" w:cs="Arial"/>
        </w:rPr>
      </w:pPr>
      <w:r>
        <w:rPr>
          <w:rFonts w:ascii="Arial" w:hAnsi="Arial" w:cs="Arial"/>
        </w:rPr>
        <w:t>You will need to visit the centre a couple of days prior to the event to obtain the access code for entry to the main building and instructions on locking up, or the key for the Annexe, which needs to be returned on the next working day after the event.</w:t>
      </w:r>
    </w:p>
    <w:p w14:paraId="0C24A494" w14:textId="77777777" w:rsidR="008A768D" w:rsidRPr="002B12AD" w:rsidRDefault="008A768D" w:rsidP="00AF72CA">
      <w:pPr>
        <w:pStyle w:val="NoSpacing"/>
        <w:jc w:val="both"/>
        <w:rPr>
          <w:rFonts w:ascii="Arial" w:hAnsi="Arial" w:cs="Arial"/>
          <w:sz w:val="10"/>
          <w:szCs w:val="10"/>
        </w:rPr>
      </w:pPr>
    </w:p>
    <w:p w14:paraId="3D6025B1" w14:textId="0CB8991B" w:rsidR="000F5742" w:rsidRPr="005F58CD" w:rsidRDefault="008A768D" w:rsidP="005F58CD">
      <w:pPr>
        <w:pStyle w:val="NoSpacing"/>
        <w:jc w:val="both"/>
        <w:rPr>
          <w:rFonts w:ascii="Arial" w:hAnsi="Arial" w:cs="Arial"/>
          <w:sz w:val="23"/>
          <w:szCs w:val="23"/>
        </w:rPr>
      </w:pPr>
      <w:r>
        <w:rPr>
          <w:rFonts w:ascii="Arial" w:hAnsi="Arial" w:cs="Arial"/>
          <w:sz w:val="23"/>
          <w:szCs w:val="23"/>
        </w:rPr>
        <w:t>I/w</w:t>
      </w:r>
      <w:r w:rsidRPr="00EC0456">
        <w:rPr>
          <w:rFonts w:ascii="Arial" w:hAnsi="Arial" w:cs="Arial"/>
          <w:sz w:val="23"/>
          <w:szCs w:val="23"/>
        </w:rPr>
        <w:t xml:space="preserve">e the undersigned have read, understand, and accept the conditions of hire contained within </w:t>
      </w:r>
      <w:r>
        <w:rPr>
          <w:rFonts w:ascii="Arial" w:hAnsi="Arial" w:cs="Arial"/>
          <w:sz w:val="23"/>
          <w:szCs w:val="23"/>
        </w:rPr>
        <w:t xml:space="preserve">the </w:t>
      </w:r>
      <w:r w:rsidR="005F58CD">
        <w:rPr>
          <w:rFonts w:ascii="Arial" w:hAnsi="Arial" w:cs="Arial"/>
          <w:b/>
          <w:sz w:val="23"/>
          <w:szCs w:val="23"/>
        </w:rPr>
        <w:t>Casual</w:t>
      </w:r>
      <w:r>
        <w:rPr>
          <w:rFonts w:ascii="Arial" w:hAnsi="Arial" w:cs="Arial"/>
          <w:b/>
          <w:sz w:val="23"/>
          <w:szCs w:val="23"/>
        </w:rPr>
        <w:t xml:space="preserve"> Hire Agreement </w:t>
      </w:r>
      <w:r w:rsidR="005F58CD">
        <w:rPr>
          <w:rFonts w:ascii="Arial" w:hAnsi="Arial" w:cs="Arial"/>
          <w:bCs/>
          <w:sz w:val="23"/>
          <w:szCs w:val="23"/>
        </w:rPr>
        <w:t>for</w:t>
      </w:r>
      <w:r>
        <w:rPr>
          <w:rFonts w:ascii="Arial" w:hAnsi="Arial" w:cs="Arial"/>
          <w:b/>
          <w:sz w:val="23"/>
          <w:szCs w:val="23"/>
        </w:rPr>
        <w:t xml:space="preserve"> </w:t>
      </w:r>
      <w:r w:rsidRPr="00EC0456">
        <w:rPr>
          <w:rFonts w:ascii="Arial" w:hAnsi="Arial" w:cs="Arial"/>
          <w:sz w:val="23"/>
          <w:szCs w:val="23"/>
        </w:rPr>
        <w:t xml:space="preserve">the Denmead Community </w:t>
      </w:r>
      <w:r>
        <w:rPr>
          <w:rFonts w:ascii="Arial" w:hAnsi="Arial" w:cs="Arial"/>
          <w:sz w:val="23"/>
          <w:szCs w:val="23"/>
        </w:rPr>
        <w:t>Centre</w:t>
      </w:r>
      <w:r w:rsidRPr="00EC0456">
        <w:rPr>
          <w:rFonts w:ascii="Arial" w:hAnsi="Arial" w:cs="Arial"/>
          <w:sz w:val="23"/>
          <w:szCs w:val="23"/>
        </w:rPr>
        <w:t xml:space="preserve"> </w:t>
      </w:r>
      <w:r>
        <w:rPr>
          <w:rFonts w:ascii="Arial" w:hAnsi="Arial" w:cs="Arial"/>
          <w:sz w:val="23"/>
          <w:szCs w:val="23"/>
        </w:rPr>
        <w:t xml:space="preserve">(further known as DCC) </w:t>
      </w:r>
      <w:r w:rsidRPr="001440E7">
        <w:rPr>
          <w:rFonts w:ascii="Arial" w:hAnsi="Arial" w:cs="Arial"/>
          <w:bCs/>
          <w:sz w:val="23"/>
          <w:szCs w:val="23"/>
        </w:rPr>
        <w:t xml:space="preserve">and </w:t>
      </w:r>
      <w:r w:rsidRPr="00EC0456">
        <w:rPr>
          <w:rFonts w:ascii="Arial" w:hAnsi="Arial" w:cs="Arial"/>
          <w:sz w:val="23"/>
          <w:szCs w:val="23"/>
        </w:rPr>
        <w:t>agree to abide by the terms as detailed in this document.</w:t>
      </w:r>
      <w:r w:rsidR="005F58CD">
        <w:rPr>
          <w:rFonts w:ascii="Arial" w:hAnsi="Arial" w:cs="Arial"/>
          <w:sz w:val="23"/>
          <w:szCs w:val="23"/>
        </w:rPr>
        <w:t xml:space="preserve"> </w:t>
      </w:r>
      <w:r w:rsidR="000F5742" w:rsidRPr="00CB6F93">
        <w:rPr>
          <w:rFonts w:ascii="Arial" w:hAnsi="Arial" w:cs="Arial"/>
        </w:rPr>
        <w:t>I</w:t>
      </w:r>
      <w:r w:rsidR="000F5742">
        <w:rPr>
          <w:rFonts w:ascii="Arial" w:hAnsi="Arial" w:cs="Arial"/>
        </w:rPr>
        <w:t xml:space="preserve">n signing this </w:t>
      </w:r>
      <w:proofErr w:type="gramStart"/>
      <w:r w:rsidR="000F5742">
        <w:rPr>
          <w:rFonts w:ascii="Arial" w:hAnsi="Arial" w:cs="Arial"/>
        </w:rPr>
        <w:t>form</w:t>
      </w:r>
      <w:proofErr w:type="gramEnd"/>
      <w:r w:rsidR="000F5742">
        <w:rPr>
          <w:rFonts w:ascii="Arial" w:hAnsi="Arial" w:cs="Arial"/>
        </w:rPr>
        <w:t xml:space="preserve"> you also consent</w:t>
      </w:r>
      <w:r w:rsidR="000F5742" w:rsidRPr="00CB6F93">
        <w:rPr>
          <w:rFonts w:ascii="Arial" w:hAnsi="Arial" w:cs="Arial"/>
        </w:rPr>
        <w:t xml:space="preserve"> to the D</w:t>
      </w:r>
      <w:r>
        <w:rPr>
          <w:rFonts w:ascii="Arial" w:hAnsi="Arial" w:cs="Arial"/>
        </w:rPr>
        <w:t>CC</w:t>
      </w:r>
      <w:r w:rsidR="000F5742" w:rsidRPr="00CB6F93">
        <w:rPr>
          <w:rFonts w:ascii="Arial" w:hAnsi="Arial" w:cs="Arial"/>
        </w:rPr>
        <w:t xml:space="preserve"> to hold</w:t>
      </w:r>
      <w:r w:rsidR="00155289">
        <w:rPr>
          <w:rFonts w:ascii="Arial" w:hAnsi="Arial" w:cs="Arial"/>
        </w:rPr>
        <w:t>ing</w:t>
      </w:r>
      <w:r w:rsidR="000F5742" w:rsidRPr="00CB6F93">
        <w:rPr>
          <w:rFonts w:ascii="Arial" w:hAnsi="Arial" w:cs="Arial"/>
        </w:rPr>
        <w:t xml:space="preserve"> and us</w:t>
      </w:r>
      <w:r w:rsidR="00155289">
        <w:rPr>
          <w:rFonts w:ascii="Arial" w:hAnsi="Arial" w:cs="Arial"/>
        </w:rPr>
        <w:t>ing</w:t>
      </w:r>
      <w:r w:rsidR="000F5742" w:rsidRPr="00CB6F93">
        <w:rPr>
          <w:rFonts w:ascii="Arial" w:hAnsi="Arial" w:cs="Arial"/>
        </w:rPr>
        <w:t xml:space="preserve"> </w:t>
      </w:r>
      <w:r w:rsidR="00155289">
        <w:rPr>
          <w:rFonts w:ascii="Arial" w:hAnsi="Arial" w:cs="Arial"/>
        </w:rPr>
        <w:t>your</w:t>
      </w:r>
      <w:r w:rsidR="000F5742" w:rsidRPr="00CB6F93">
        <w:rPr>
          <w:rFonts w:ascii="Arial" w:hAnsi="Arial" w:cs="Arial"/>
        </w:rPr>
        <w:t xml:space="preserve"> Personal Data for the sole purpose of the </w:t>
      </w:r>
      <w:r>
        <w:rPr>
          <w:rFonts w:ascii="Arial" w:hAnsi="Arial" w:cs="Arial"/>
        </w:rPr>
        <w:t>DCC</w:t>
      </w:r>
      <w:r w:rsidR="000F5742" w:rsidRPr="00CB6F93">
        <w:rPr>
          <w:rFonts w:ascii="Arial" w:hAnsi="Arial" w:cs="Arial"/>
        </w:rPr>
        <w:t xml:space="preserve"> in accordance with the DC</w:t>
      </w:r>
      <w:r>
        <w:rPr>
          <w:rFonts w:ascii="Arial" w:hAnsi="Arial" w:cs="Arial"/>
        </w:rPr>
        <w:t>C</w:t>
      </w:r>
      <w:r w:rsidR="000F5742" w:rsidRPr="00CB6F93">
        <w:rPr>
          <w:rFonts w:ascii="Arial" w:hAnsi="Arial" w:cs="Arial"/>
        </w:rPr>
        <w:t>’s Genera</w:t>
      </w:r>
      <w:r w:rsidR="000249E7">
        <w:rPr>
          <w:rFonts w:ascii="Arial" w:hAnsi="Arial" w:cs="Arial"/>
        </w:rPr>
        <w:t>l Data Protection Regulations</w:t>
      </w:r>
      <w:r w:rsidR="00155289">
        <w:rPr>
          <w:rFonts w:ascii="Arial" w:hAnsi="Arial" w:cs="Arial"/>
        </w:rPr>
        <w:t>:</w:t>
      </w:r>
    </w:p>
    <w:p w14:paraId="591E9F65" w14:textId="77777777" w:rsidR="005F58CD" w:rsidRPr="002B12AD" w:rsidRDefault="005F58CD" w:rsidP="000F5742">
      <w:pPr>
        <w:pStyle w:val="NoSpacing"/>
        <w:spacing w:line="360" w:lineRule="auto"/>
        <w:rPr>
          <w:rFonts w:ascii="Arial" w:hAnsi="Arial" w:cs="Arial"/>
          <w:sz w:val="10"/>
          <w:szCs w:val="10"/>
        </w:rPr>
      </w:pPr>
    </w:p>
    <w:p w14:paraId="1BC1A8C2" w14:textId="563F29F3" w:rsidR="000F5742" w:rsidRPr="00EC0456" w:rsidRDefault="00FE139F" w:rsidP="000F5742">
      <w:pPr>
        <w:pStyle w:val="NoSpacing"/>
        <w:spacing w:line="360" w:lineRule="auto"/>
        <w:jc w:val="both"/>
        <w:rPr>
          <w:rFonts w:ascii="Arial" w:hAnsi="Arial" w:cs="Arial"/>
          <w:sz w:val="23"/>
          <w:szCs w:val="23"/>
        </w:rPr>
      </w:pPr>
      <w:r>
        <w:rPr>
          <w:rFonts w:ascii="Arial" w:hAnsi="Arial" w:cs="Arial"/>
          <w:sz w:val="23"/>
          <w:szCs w:val="23"/>
        </w:rPr>
        <w:t>Signature:</w:t>
      </w:r>
    </w:p>
    <w:p w14:paraId="2944BD1A" w14:textId="344BF32C" w:rsidR="000F5742" w:rsidRPr="005F58CD" w:rsidRDefault="00FE139F" w:rsidP="004D43EE">
      <w:pPr>
        <w:pStyle w:val="NoSpacing"/>
        <w:spacing w:line="360" w:lineRule="auto"/>
        <w:jc w:val="both"/>
        <w:rPr>
          <w:rFonts w:ascii="Times New Roman" w:hAnsi="Times New Roman"/>
          <w:sz w:val="23"/>
          <w:szCs w:val="23"/>
        </w:rPr>
      </w:pPr>
      <w:r>
        <w:rPr>
          <w:rFonts w:ascii="Arial" w:hAnsi="Arial" w:cs="Arial"/>
          <w:sz w:val="23"/>
          <w:szCs w:val="23"/>
        </w:rPr>
        <w:t>Date</w:t>
      </w:r>
      <w:r w:rsidR="007B3C01">
        <w:rPr>
          <w:rFonts w:ascii="Arial" w:hAnsi="Arial" w:cs="Arial"/>
          <w:sz w:val="23"/>
          <w:szCs w:val="23"/>
        </w:rPr>
        <w:t>:</w:t>
      </w:r>
    </w:p>
    <w:p w14:paraId="39351D8D" w14:textId="68A049F1" w:rsidR="00555B8B" w:rsidRDefault="00A371FA" w:rsidP="00555B8B">
      <w:pPr>
        <w:pStyle w:val="NoSpacing"/>
        <w:jc w:val="both"/>
        <w:rPr>
          <w:rFonts w:ascii="Arial" w:hAnsi="Arial" w:cs="Arial"/>
        </w:rPr>
      </w:pPr>
      <w:r>
        <w:rPr>
          <w:rFonts w:ascii="Arial" w:hAnsi="Arial" w:cs="Arial"/>
        </w:rPr>
        <w:lastRenderedPageBreak/>
        <w:t>Please return this sheet to</w:t>
      </w:r>
      <w:r w:rsidR="008A768D">
        <w:rPr>
          <w:rFonts w:ascii="Arial" w:hAnsi="Arial" w:cs="Arial"/>
        </w:rPr>
        <w:t xml:space="preserve"> </w:t>
      </w:r>
      <w:hyperlink r:id="rId7" w:history="1">
        <w:r w:rsidR="008A768D" w:rsidRPr="006C757E">
          <w:rPr>
            <w:rStyle w:val="Hyperlink"/>
            <w:rFonts w:ascii="Arial" w:hAnsi="Arial" w:cs="Arial"/>
          </w:rPr>
          <w:t>info@denmeadcc.uk</w:t>
        </w:r>
      </w:hyperlink>
      <w:r w:rsidR="008A768D">
        <w:rPr>
          <w:rFonts w:ascii="Arial" w:hAnsi="Arial" w:cs="Arial"/>
        </w:rPr>
        <w:t xml:space="preserve"> </w:t>
      </w:r>
      <w:r>
        <w:rPr>
          <w:rFonts w:ascii="Arial" w:hAnsi="Arial" w:cs="Arial"/>
        </w:rPr>
        <w:t>or hand in to reception. A 2</w:t>
      </w:r>
      <w:r w:rsidR="004C524A">
        <w:rPr>
          <w:rFonts w:ascii="Arial" w:hAnsi="Arial" w:cs="Arial"/>
        </w:rPr>
        <w:t>0</w:t>
      </w:r>
      <w:r>
        <w:rPr>
          <w:rFonts w:ascii="Arial" w:hAnsi="Arial" w:cs="Arial"/>
        </w:rPr>
        <w:t>% non-refundable deposit is required at the time of booking.</w:t>
      </w:r>
      <w:r w:rsidR="0008651B">
        <w:rPr>
          <w:rFonts w:ascii="Arial" w:hAnsi="Arial" w:cs="Arial"/>
        </w:rPr>
        <w:t xml:space="preserve"> This can be made by BACS, credit/debit card, cheque or cash.</w:t>
      </w:r>
    </w:p>
    <w:p w14:paraId="6A99F4EF" w14:textId="77777777" w:rsidR="00804978" w:rsidRDefault="00804978" w:rsidP="00555B8B">
      <w:pPr>
        <w:pStyle w:val="NoSpacing"/>
        <w:jc w:val="both"/>
        <w:rPr>
          <w:rFonts w:ascii="Arial" w:hAnsi="Arial" w:cs="Arial"/>
        </w:rPr>
      </w:pPr>
    </w:p>
    <w:p w14:paraId="1F95A498" w14:textId="70C1C279" w:rsidR="00804978" w:rsidRDefault="00804978" w:rsidP="00555B8B">
      <w:pPr>
        <w:pStyle w:val="NoSpacing"/>
        <w:jc w:val="both"/>
        <w:rPr>
          <w:rFonts w:ascii="Arial" w:hAnsi="Arial" w:cs="Arial"/>
        </w:rPr>
      </w:pPr>
      <w:r>
        <w:rPr>
          <w:rFonts w:ascii="Arial" w:hAnsi="Arial" w:cs="Arial"/>
        </w:rPr>
        <w:t>If you are hiring chairs and/or tables a cash deposit of £50 is required. This will be returned once the equipment is returned on time and un-damaged.</w:t>
      </w:r>
    </w:p>
    <w:p w14:paraId="4109BFE6" w14:textId="77777777" w:rsidR="00814F16" w:rsidRDefault="00814F16" w:rsidP="00353749">
      <w:pPr>
        <w:pStyle w:val="NoSpacing"/>
        <w:jc w:val="center"/>
        <w:rPr>
          <w:rFonts w:ascii="Arial" w:hAnsi="Arial" w:cs="Arial"/>
          <w:b/>
          <w:sz w:val="23"/>
          <w:szCs w:val="23"/>
          <w:u w:val="single"/>
        </w:rPr>
      </w:pPr>
    </w:p>
    <w:p w14:paraId="10C3D3C0" w14:textId="03F74B20" w:rsidR="007451ED" w:rsidRPr="00555B8B" w:rsidRDefault="0087299D" w:rsidP="00353749">
      <w:pPr>
        <w:pStyle w:val="NoSpacing"/>
        <w:jc w:val="center"/>
        <w:rPr>
          <w:rFonts w:ascii="Arial" w:hAnsi="Arial" w:cs="Arial"/>
        </w:rPr>
      </w:pPr>
      <w:r w:rsidRPr="00F868CE">
        <w:rPr>
          <w:rFonts w:ascii="Arial" w:hAnsi="Arial" w:cs="Arial"/>
          <w:b/>
          <w:sz w:val="23"/>
          <w:szCs w:val="23"/>
          <w:u w:val="single"/>
        </w:rPr>
        <w:t>THE HIRING AGREEMENT</w:t>
      </w:r>
    </w:p>
    <w:p w14:paraId="439F1716" w14:textId="77777777" w:rsidR="007451ED" w:rsidRPr="00EC0456" w:rsidRDefault="007451ED" w:rsidP="00AB72EE">
      <w:pPr>
        <w:pStyle w:val="ListParagraph"/>
        <w:spacing w:after="0"/>
        <w:ind w:left="0"/>
        <w:jc w:val="both"/>
        <w:rPr>
          <w:rFonts w:ascii="Arial" w:hAnsi="Arial" w:cs="Arial"/>
          <w:b/>
          <w:sz w:val="23"/>
          <w:szCs w:val="23"/>
          <w:u w:val="single"/>
        </w:rPr>
      </w:pPr>
    </w:p>
    <w:p w14:paraId="49457285" w14:textId="0CFDEEDB" w:rsidR="007451ED" w:rsidRDefault="007451ED" w:rsidP="009E62AA">
      <w:pPr>
        <w:pStyle w:val="NoSpacing"/>
        <w:numPr>
          <w:ilvl w:val="0"/>
          <w:numId w:val="1"/>
        </w:numPr>
        <w:jc w:val="both"/>
        <w:rPr>
          <w:rFonts w:ascii="Arial" w:hAnsi="Arial" w:cs="Arial"/>
          <w:sz w:val="23"/>
          <w:szCs w:val="23"/>
        </w:rPr>
      </w:pPr>
      <w:r w:rsidRPr="00EC0456">
        <w:rPr>
          <w:rFonts w:ascii="Arial" w:hAnsi="Arial" w:cs="Arial"/>
          <w:sz w:val="23"/>
          <w:szCs w:val="23"/>
        </w:rPr>
        <w:t xml:space="preserve">The Hiring Agreement </w:t>
      </w:r>
      <w:proofErr w:type="gramStart"/>
      <w:r w:rsidRPr="00EC0456">
        <w:rPr>
          <w:rFonts w:ascii="Arial" w:hAnsi="Arial" w:cs="Arial"/>
          <w:sz w:val="23"/>
          <w:szCs w:val="23"/>
        </w:rPr>
        <w:t>entered into</w:t>
      </w:r>
      <w:proofErr w:type="gramEnd"/>
      <w:r w:rsidRPr="00EC0456">
        <w:rPr>
          <w:rFonts w:ascii="Arial" w:hAnsi="Arial" w:cs="Arial"/>
          <w:sz w:val="23"/>
          <w:szCs w:val="23"/>
        </w:rPr>
        <w:t xml:space="preserve"> is for the sole use o</w:t>
      </w:r>
      <w:r w:rsidR="00D92A52">
        <w:rPr>
          <w:rFonts w:ascii="Arial" w:hAnsi="Arial" w:cs="Arial"/>
          <w:sz w:val="23"/>
          <w:szCs w:val="23"/>
        </w:rPr>
        <w:t>f the room(s) specified on the i</w:t>
      </w:r>
      <w:r w:rsidRPr="00EC0456">
        <w:rPr>
          <w:rFonts w:ascii="Arial" w:hAnsi="Arial" w:cs="Arial"/>
          <w:sz w:val="23"/>
          <w:szCs w:val="23"/>
        </w:rPr>
        <w:t xml:space="preserve">nvoice, and for shared use of the communal areas of the building as specified by the </w:t>
      </w:r>
      <w:r w:rsidR="0087299D">
        <w:rPr>
          <w:rFonts w:ascii="Arial" w:hAnsi="Arial" w:cs="Arial"/>
          <w:sz w:val="23"/>
          <w:szCs w:val="23"/>
        </w:rPr>
        <w:t xml:space="preserve">Operations </w:t>
      </w:r>
      <w:r w:rsidRPr="00EC0456">
        <w:rPr>
          <w:rFonts w:ascii="Arial" w:hAnsi="Arial" w:cs="Arial"/>
          <w:sz w:val="23"/>
          <w:szCs w:val="23"/>
        </w:rPr>
        <w:t xml:space="preserve">Manager.  No other rooms should be entered or used by the hirer </w:t>
      </w:r>
      <w:r w:rsidR="00E31946">
        <w:rPr>
          <w:rFonts w:ascii="Arial" w:hAnsi="Arial" w:cs="Arial"/>
          <w:sz w:val="23"/>
          <w:szCs w:val="23"/>
        </w:rPr>
        <w:t xml:space="preserve">or any </w:t>
      </w:r>
      <w:r w:rsidRPr="00EC0456">
        <w:rPr>
          <w:rFonts w:ascii="Arial" w:hAnsi="Arial" w:cs="Arial"/>
          <w:sz w:val="23"/>
          <w:szCs w:val="23"/>
        </w:rPr>
        <w:t xml:space="preserve">person attending the hirer’s event.  </w:t>
      </w:r>
    </w:p>
    <w:p w14:paraId="415910E0" w14:textId="77777777" w:rsidR="00E31946" w:rsidRPr="009E62AA" w:rsidRDefault="00E31946" w:rsidP="00E31946">
      <w:pPr>
        <w:pStyle w:val="NoSpacing"/>
        <w:jc w:val="both"/>
        <w:rPr>
          <w:rFonts w:ascii="Arial" w:hAnsi="Arial" w:cs="Arial"/>
          <w:sz w:val="10"/>
          <w:szCs w:val="10"/>
        </w:rPr>
      </w:pPr>
    </w:p>
    <w:p w14:paraId="084735C1" w14:textId="12C1630F" w:rsidR="007451ED" w:rsidRDefault="007451ED" w:rsidP="009E62AA">
      <w:pPr>
        <w:pStyle w:val="NoSpacing"/>
        <w:numPr>
          <w:ilvl w:val="0"/>
          <w:numId w:val="1"/>
        </w:numPr>
        <w:jc w:val="both"/>
        <w:rPr>
          <w:rFonts w:ascii="Arial" w:hAnsi="Arial" w:cs="Arial"/>
          <w:sz w:val="23"/>
          <w:szCs w:val="23"/>
        </w:rPr>
      </w:pPr>
      <w:r w:rsidRPr="00EC0456">
        <w:rPr>
          <w:rFonts w:ascii="Arial" w:hAnsi="Arial" w:cs="Arial"/>
          <w:sz w:val="23"/>
          <w:szCs w:val="23"/>
        </w:rPr>
        <w:t xml:space="preserve">The hire fees include use of relevant equipment, and use of all communal facilities such as toilets, car park and certain kitchen areas as designated by the </w:t>
      </w:r>
      <w:r w:rsidR="00C44F95">
        <w:rPr>
          <w:rFonts w:ascii="Arial" w:hAnsi="Arial" w:cs="Arial"/>
          <w:sz w:val="23"/>
          <w:szCs w:val="23"/>
        </w:rPr>
        <w:t xml:space="preserve">Operations </w:t>
      </w:r>
      <w:r w:rsidRPr="00EC0456">
        <w:rPr>
          <w:rFonts w:ascii="Arial" w:hAnsi="Arial" w:cs="Arial"/>
          <w:sz w:val="23"/>
          <w:szCs w:val="23"/>
        </w:rPr>
        <w:t>Manager.</w:t>
      </w:r>
    </w:p>
    <w:p w14:paraId="2876503F" w14:textId="77777777" w:rsidR="009E62AA" w:rsidRPr="009E62AA" w:rsidRDefault="009E62AA" w:rsidP="009E62AA">
      <w:pPr>
        <w:pStyle w:val="NoSpacing"/>
        <w:jc w:val="both"/>
        <w:rPr>
          <w:rFonts w:ascii="Arial" w:hAnsi="Arial" w:cs="Arial"/>
          <w:sz w:val="10"/>
          <w:szCs w:val="10"/>
        </w:rPr>
      </w:pPr>
    </w:p>
    <w:p w14:paraId="46CE5108" w14:textId="1847882E" w:rsidR="007451ED" w:rsidRDefault="00D92A52" w:rsidP="009E62AA">
      <w:pPr>
        <w:pStyle w:val="NoSpacing"/>
        <w:numPr>
          <w:ilvl w:val="0"/>
          <w:numId w:val="1"/>
        </w:numPr>
        <w:jc w:val="both"/>
        <w:rPr>
          <w:rFonts w:ascii="Arial" w:hAnsi="Arial" w:cs="Arial"/>
          <w:sz w:val="23"/>
          <w:szCs w:val="23"/>
        </w:rPr>
      </w:pPr>
      <w:r>
        <w:rPr>
          <w:rFonts w:ascii="Arial" w:hAnsi="Arial" w:cs="Arial"/>
          <w:sz w:val="23"/>
          <w:szCs w:val="23"/>
        </w:rPr>
        <w:t>Groups/i</w:t>
      </w:r>
      <w:r w:rsidR="007451ED" w:rsidRPr="00EC0456">
        <w:rPr>
          <w:rFonts w:ascii="Arial" w:hAnsi="Arial" w:cs="Arial"/>
          <w:sz w:val="23"/>
          <w:szCs w:val="23"/>
        </w:rPr>
        <w:t>ndividuals should ensure that the room(s) used are lef</w:t>
      </w:r>
      <w:r>
        <w:rPr>
          <w:rFonts w:ascii="Arial" w:hAnsi="Arial" w:cs="Arial"/>
          <w:sz w:val="23"/>
          <w:szCs w:val="23"/>
        </w:rPr>
        <w:t>t clean and tidy, swept and</w:t>
      </w:r>
      <w:r w:rsidR="007451ED" w:rsidRPr="00EC0456">
        <w:rPr>
          <w:rFonts w:ascii="Arial" w:hAnsi="Arial" w:cs="Arial"/>
          <w:sz w:val="23"/>
          <w:szCs w:val="23"/>
        </w:rPr>
        <w:t xml:space="preserve"> all rubbish removed.</w:t>
      </w:r>
      <w:r>
        <w:rPr>
          <w:rFonts w:ascii="Arial" w:hAnsi="Arial" w:cs="Arial"/>
          <w:sz w:val="23"/>
          <w:szCs w:val="23"/>
        </w:rPr>
        <w:t xml:space="preserve"> </w:t>
      </w:r>
      <w:r w:rsidRPr="00EC0456">
        <w:rPr>
          <w:rFonts w:ascii="Arial" w:hAnsi="Arial" w:cs="Arial"/>
          <w:sz w:val="23"/>
          <w:szCs w:val="23"/>
        </w:rPr>
        <w:t xml:space="preserve">Any equipment belonging </w:t>
      </w:r>
      <w:r>
        <w:rPr>
          <w:rFonts w:ascii="Arial" w:hAnsi="Arial" w:cs="Arial"/>
          <w:sz w:val="23"/>
          <w:szCs w:val="23"/>
        </w:rPr>
        <w:t>to DC</w:t>
      </w:r>
      <w:r w:rsidR="0031360C">
        <w:rPr>
          <w:rFonts w:ascii="Arial" w:hAnsi="Arial" w:cs="Arial"/>
          <w:sz w:val="23"/>
          <w:szCs w:val="23"/>
        </w:rPr>
        <w:t>C</w:t>
      </w:r>
      <w:r>
        <w:rPr>
          <w:rFonts w:ascii="Arial" w:hAnsi="Arial" w:cs="Arial"/>
          <w:sz w:val="23"/>
          <w:szCs w:val="23"/>
        </w:rPr>
        <w:t xml:space="preserve"> and</w:t>
      </w:r>
      <w:r w:rsidRPr="00EC0456">
        <w:rPr>
          <w:rFonts w:ascii="Arial" w:hAnsi="Arial" w:cs="Arial"/>
          <w:sz w:val="23"/>
          <w:szCs w:val="23"/>
        </w:rPr>
        <w:t xml:space="preserve"> used during the period of hire should be cleaned after </w:t>
      </w:r>
      <w:r w:rsidR="00C07A8A" w:rsidRPr="00EC0456">
        <w:rPr>
          <w:rFonts w:ascii="Arial" w:hAnsi="Arial" w:cs="Arial"/>
          <w:sz w:val="23"/>
          <w:szCs w:val="23"/>
        </w:rPr>
        <w:t>use and</w:t>
      </w:r>
      <w:r w:rsidRPr="00EC0456">
        <w:rPr>
          <w:rFonts w:ascii="Arial" w:hAnsi="Arial" w:cs="Arial"/>
          <w:sz w:val="23"/>
          <w:szCs w:val="23"/>
        </w:rPr>
        <w:t xml:space="preserve"> returned </w:t>
      </w:r>
      <w:r>
        <w:rPr>
          <w:rFonts w:ascii="Arial" w:hAnsi="Arial" w:cs="Arial"/>
          <w:sz w:val="23"/>
          <w:szCs w:val="23"/>
        </w:rPr>
        <w:t>to its original place.</w:t>
      </w:r>
    </w:p>
    <w:p w14:paraId="3C0BA274" w14:textId="77777777" w:rsidR="009E62AA" w:rsidRPr="009E62AA" w:rsidRDefault="009E62AA" w:rsidP="009E62AA">
      <w:pPr>
        <w:pStyle w:val="NoSpacing"/>
        <w:jc w:val="both"/>
        <w:rPr>
          <w:rFonts w:ascii="Arial" w:hAnsi="Arial" w:cs="Arial"/>
          <w:sz w:val="10"/>
          <w:szCs w:val="10"/>
        </w:rPr>
      </w:pPr>
    </w:p>
    <w:p w14:paraId="1762757B" w14:textId="286B1D6B" w:rsidR="00F868CE" w:rsidRDefault="007451ED" w:rsidP="009E62AA">
      <w:pPr>
        <w:pStyle w:val="NoSpacing"/>
        <w:numPr>
          <w:ilvl w:val="0"/>
          <w:numId w:val="1"/>
        </w:numPr>
        <w:jc w:val="both"/>
        <w:rPr>
          <w:rFonts w:ascii="Arial" w:hAnsi="Arial" w:cs="Arial"/>
          <w:sz w:val="23"/>
          <w:szCs w:val="23"/>
        </w:rPr>
      </w:pPr>
      <w:r w:rsidRPr="00EC0456">
        <w:rPr>
          <w:rFonts w:ascii="Arial" w:hAnsi="Arial" w:cs="Arial"/>
          <w:sz w:val="23"/>
          <w:szCs w:val="23"/>
        </w:rPr>
        <w:t>All accidents must be fully recorded in the Accident Recor</w:t>
      </w:r>
      <w:r w:rsidR="008E093A">
        <w:rPr>
          <w:rFonts w:ascii="Arial" w:hAnsi="Arial" w:cs="Arial"/>
          <w:sz w:val="23"/>
          <w:szCs w:val="23"/>
        </w:rPr>
        <w:t xml:space="preserve">d Book, copies are kept in the </w:t>
      </w:r>
      <w:r w:rsidR="00804978">
        <w:rPr>
          <w:rFonts w:ascii="Arial" w:hAnsi="Arial" w:cs="Arial"/>
          <w:sz w:val="23"/>
          <w:szCs w:val="23"/>
        </w:rPr>
        <w:t>office</w:t>
      </w:r>
      <w:r w:rsidRPr="00EC0456">
        <w:rPr>
          <w:rFonts w:ascii="Arial" w:hAnsi="Arial" w:cs="Arial"/>
          <w:sz w:val="23"/>
          <w:szCs w:val="23"/>
        </w:rPr>
        <w:t xml:space="preserve"> of the main building, and </w:t>
      </w:r>
      <w:r w:rsidR="005C176C">
        <w:rPr>
          <w:rFonts w:ascii="Arial" w:hAnsi="Arial" w:cs="Arial"/>
          <w:sz w:val="23"/>
          <w:szCs w:val="23"/>
        </w:rPr>
        <w:t xml:space="preserve">the </w:t>
      </w:r>
      <w:r w:rsidRPr="00EC0456">
        <w:rPr>
          <w:rFonts w:ascii="Arial" w:hAnsi="Arial" w:cs="Arial"/>
          <w:sz w:val="23"/>
          <w:szCs w:val="23"/>
        </w:rPr>
        <w:t>kitchen of the Annexe building.</w:t>
      </w:r>
    </w:p>
    <w:p w14:paraId="6FF16177" w14:textId="77777777" w:rsidR="00F868CE" w:rsidRDefault="00F868CE" w:rsidP="00F868CE">
      <w:pPr>
        <w:pStyle w:val="NoSpacing"/>
        <w:ind w:left="1080"/>
        <w:jc w:val="both"/>
        <w:rPr>
          <w:rFonts w:ascii="Arial" w:hAnsi="Arial" w:cs="Arial"/>
          <w:sz w:val="23"/>
          <w:szCs w:val="23"/>
        </w:rPr>
      </w:pPr>
    </w:p>
    <w:p w14:paraId="22774F9F" w14:textId="5D2CAF97" w:rsidR="007451ED" w:rsidRPr="00A4738D" w:rsidRDefault="00A817B0" w:rsidP="00F868CE">
      <w:pPr>
        <w:pStyle w:val="NoSpacing"/>
        <w:jc w:val="both"/>
        <w:rPr>
          <w:rFonts w:ascii="Arial" w:hAnsi="Arial" w:cs="Arial"/>
          <w:sz w:val="23"/>
          <w:szCs w:val="23"/>
        </w:rPr>
      </w:pPr>
      <w:r>
        <w:rPr>
          <w:rFonts w:ascii="Arial" w:hAnsi="Arial" w:cs="Arial"/>
          <w:sz w:val="23"/>
          <w:szCs w:val="23"/>
          <w:u w:val="single"/>
        </w:rPr>
        <w:t>Use of the premises and e</w:t>
      </w:r>
      <w:r w:rsidR="007451ED" w:rsidRPr="00A4738D">
        <w:rPr>
          <w:rFonts w:ascii="Arial" w:hAnsi="Arial" w:cs="Arial"/>
          <w:sz w:val="23"/>
          <w:szCs w:val="23"/>
          <w:u w:val="single"/>
        </w:rPr>
        <w:t>quipment</w:t>
      </w:r>
    </w:p>
    <w:p w14:paraId="5636556F" w14:textId="77777777" w:rsidR="007451ED" w:rsidRPr="00EC0456" w:rsidRDefault="007451ED" w:rsidP="00AB72EE">
      <w:pPr>
        <w:pStyle w:val="NoSpacing"/>
        <w:ind w:left="720"/>
        <w:jc w:val="both"/>
        <w:rPr>
          <w:rFonts w:ascii="Arial" w:hAnsi="Arial" w:cs="Arial"/>
          <w:b/>
          <w:sz w:val="23"/>
          <w:szCs w:val="23"/>
        </w:rPr>
      </w:pPr>
    </w:p>
    <w:p w14:paraId="7D7878E2" w14:textId="1966D564"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 xml:space="preserve">Any electrical equipment brought in for use during the period of hire must have a valid PAT test certificate and produced for the </w:t>
      </w:r>
      <w:r w:rsidR="0006062D">
        <w:rPr>
          <w:rFonts w:ascii="Arial" w:hAnsi="Arial" w:cs="Arial"/>
          <w:sz w:val="23"/>
          <w:szCs w:val="23"/>
        </w:rPr>
        <w:t xml:space="preserve">Operations </w:t>
      </w:r>
      <w:r w:rsidRPr="00EC0456">
        <w:rPr>
          <w:rFonts w:ascii="Arial" w:hAnsi="Arial" w:cs="Arial"/>
          <w:sz w:val="23"/>
          <w:szCs w:val="23"/>
        </w:rPr>
        <w:t>Manager to confirm.</w:t>
      </w:r>
    </w:p>
    <w:p w14:paraId="6CBFEE64" w14:textId="77777777" w:rsidR="00E23CE2" w:rsidRPr="00E23CE2" w:rsidRDefault="00E23CE2" w:rsidP="00E23CE2">
      <w:pPr>
        <w:pStyle w:val="NoSpacing"/>
        <w:ind w:left="720"/>
        <w:jc w:val="both"/>
        <w:rPr>
          <w:rFonts w:ascii="Arial" w:hAnsi="Arial" w:cs="Arial"/>
          <w:sz w:val="10"/>
          <w:szCs w:val="10"/>
        </w:rPr>
      </w:pPr>
    </w:p>
    <w:p w14:paraId="11C27615" w14:textId="5F4069D8"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 xml:space="preserve">Any chemical </w:t>
      </w:r>
      <w:r w:rsidR="00E23CE2">
        <w:rPr>
          <w:rFonts w:ascii="Arial" w:hAnsi="Arial" w:cs="Arial"/>
          <w:sz w:val="23"/>
          <w:szCs w:val="23"/>
        </w:rPr>
        <w:t>substances used during any</w:t>
      </w:r>
      <w:r w:rsidRPr="00EC0456">
        <w:rPr>
          <w:rFonts w:ascii="Arial" w:hAnsi="Arial" w:cs="Arial"/>
          <w:sz w:val="23"/>
          <w:szCs w:val="23"/>
        </w:rPr>
        <w:t xml:space="preserve"> activities, such as paint, glue, cleaning fluids, etc. must be clearly labelled and used responsibly, according to the manufacturer’s recommendations.  Chemical substances must not be left unattended in any communal area of the building(s) where they may cause injury or accident to a third party and all such substances must be removed from the premises at the end of the period of hire.</w:t>
      </w:r>
    </w:p>
    <w:p w14:paraId="1A295131" w14:textId="77777777" w:rsidR="00E23CE2" w:rsidRPr="00E23CE2" w:rsidRDefault="00E23CE2" w:rsidP="00E23CE2">
      <w:pPr>
        <w:pStyle w:val="NoSpacing"/>
        <w:jc w:val="both"/>
        <w:rPr>
          <w:rFonts w:ascii="Arial" w:hAnsi="Arial" w:cs="Arial"/>
          <w:sz w:val="10"/>
          <w:szCs w:val="10"/>
        </w:rPr>
      </w:pPr>
    </w:p>
    <w:p w14:paraId="7F41C8EE" w14:textId="77777777" w:rsidR="00E23CE2" w:rsidRPr="00E23CE2" w:rsidRDefault="00E23CE2" w:rsidP="00E23CE2">
      <w:pPr>
        <w:pStyle w:val="NoSpacing"/>
        <w:jc w:val="both"/>
        <w:rPr>
          <w:rFonts w:ascii="Arial" w:hAnsi="Arial" w:cs="Arial"/>
          <w:sz w:val="10"/>
          <w:szCs w:val="10"/>
        </w:rPr>
      </w:pPr>
    </w:p>
    <w:p w14:paraId="7B277E1A" w14:textId="7639F72F" w:rsidR="00C07A8A" w:rsidRPr="00C07A8A" w:rsidRDefault="00C07A8A" w:rsidP="005741ED">
      <w:pPr>
        <w:pStyle w:val="NoSpacing"/>
        <w:numPr>
          <w:ilvl w:val="0"/>
          <w:numId w:val="5"/>
        </w:numPr>
        <w:jc w:val="both"/>
        <w:rPr>
          <w:rFonts w:ascii="Arial" w:hAnsi="Arial" w:cs="Arial"/>
          <w:sz w:val="10"/>
          <w:szCs w:val="10"/>
        </w:rPr>
      </w:pPr>
      <w:r w:rsidRPr="005741ED">
        <w:rPr>
          <w:rFonts w:ascii="Arial" w:hAnsi="Arial" w:cs="Arial"/>
          <w:sz w:val="23"/>
          <w:szCs w:val="23"/>
        </w:rPr>
        <w:t>All</w:t>
      </w:r>
      <w:r w:rsidRPr="00D94787">
        <w:rPr>
          <w:rFonts w:ascii="Arial" w:hAnsi="Arial" w:cs="Arial"/>
          <w:sz w:val="23"/>
          <w:szCs w:val="23"/>
        </w:rPr>
        <w:t xml:space="preserve"> property and goods owned by the hirer or members of the hirer’s group must be removed from the premises at the conclusion of the period of hire, unless specific arrangements have been made with DCC. Any property and goods stored in the Community Centre are done so at the owner’s risk, </w:t>
      </w:r>
      <w:r>
        <w:rPr>
          <w:rFonts w:ascii="Arial" w:hAnsi="Arial" w:cs="Arial"/>
          <w:sz w:val="23"/>
          <w:szCs w:val="23"/>
        </w:rPr>
        <w:t xml:space="preserve">and it is the </w:t>
      </w:r>
      <w:r w:rsidRPr="00D94787">
        <w:rPr>
          <w:rFonts w:ascii="Arial" w:hAnsi="Arial" w:cs="Arial"/>
          <w:sz w:val="23"/>
          <w:szCs w:val="23"/>
        </w:rPr>
        <w:t xml:space="preserve">responsibility of the hirer to ensure all property is </w:t>
      </w:r>
      <w:r>
        <w:rPr>
          <w:rFonts w:ascii="Arial" w:hAnsi="Arial" w:cs="Arial"/>
          <w:sz w:val="23"/>
          <w:szCs w:val="23"/>
        </w:rPr>
        <w:t xml:space="preserve">fully </w:t>
      </w:r>
      <w:r w:rsidRPr="00D94787">
        <w:rPr>
          <w:rFonts w:ascii="Arial" w:hAnsi="Arial" w:cs="Arial"/>
          <w:sz w:val="23"/>
          <w:szCs w:val="23"/>
        </w:rPr>
        <w:t>insured.</w:t>
      </w:r>
    </w:p>
    <w:p w14:paraId="502BFB95" w14:textId="77777777" w:rsidR="00C07A8A" w:rsidRDefault="00C07A8A" w:rsidP="00C07A8A">
      <w:pPr>
        <w:pStyle w:val="NoSpacing"/>
        <w:ind w:left="720"/>
        <w:jc w:val="both"/>
        <w:rPr>
          <w:rFonts w:ascii="Arial" w:hAnsi="Arial" w:cs="Arial"/>
          <w:sz w:val="23"/>
          <w:szCs w:val="23"/>
        </w:rPr>
      </w:pPr>
    </w:p>
    <w:p w14:paraId="3BCB8AAA" w14:textId="351DB816"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All reasonable precautions against fire must be observed. All exits must be kept clear, and no gas cylinders, nor goods or materials liable to create a fire risk should be brought onto the premises.</w:t>
      </w:r>
    </w:p>
    <w:p w14:paraId="655038AE" w14:textId="77777777" w:rsidR="00E23CE2" w:rsidRPr="00E23CE2" w:rsidRDefault="00E23CE2" w:rsidP="00E23CE2">
      <w:pPr>
        <w:pStyle w:val="NoSpacing"/>
        <w:jc w:val="both"/>
        <w:rPr>
          <w:rFonts w:ascii="Arial" w:hAnsi="Arial" w:cs="Arial"/>
          <w:sz w:val="10"/>
          <w:szCs w:val="10"/>
        </w:rPr>
      </w:pPr>
    </w:p>
    <w:p w14:paraId="0A938004" w14:textId="5DEEB178"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Heaters turned up for the duration of the hire period should be turned down to the positions specified in each room when leaving.</w:t>
      </w:r>
    </w:p>
    <w:p w14:paraId="4EF0DBA8" w14:textId="77777777" w:rsidR="00E23CE2" w:rsidRPr="00E23CE2" w:rsidRDefault="00E23CE2" w:rsidP="00E23CE2">
      <w:pPr>
        <w:pStyle w:val="NoSpacing"/>
        <w:jc w:val="both"/>
        <w:rPr>
          <w:rFonts w:ascii="Arial" w:hAnsi="Arial" w:cs="Arial"/>
          <w:sz w:val="10"/>
          <w:szCs w:val="10"/>
        </w:rPr>
      </w:pPr>
    </w:p>
    <w:p w14:paraId="57A2CE47" w14:textId="29C709DA"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When leaving the room(s), lights must be turned off</w:t>
      </w:r>
      <w:r w:rsidR="00C07A8A">
        <w:rPr>
          <w:rFonts w:ascii="Arial" w:hAnsi="Arial" w:cs="Arial"/>
          <w:sz w:val="23"/>
          <w:szCs w:val="23"/>
        </w:rPr>
        <w:t xml:space="preserve"> and windows shut</w:t>
      </w:r>
      <w:r w:rsidR="005C74C7">
        <w:rPr>
          <w:rFonts w:ascii="Arial" w:hAnsi="Arial" w:cs="Arial"/>
          <w:sz w:val="23"/>
          <w:szCs w:val="23"/>
        </w:rPr>
        <w:t>, if no-one else is in the building.</w:t>
      </w:r>
    </w:p>
    <w:p w14:paraId="52311534" w14:textId="77777777" w:rsidR="00E23CE2" w:rsidRPr="00E23CE2" w:rsidRDefault="00E23CE2" w:rsidP="00E23CE2">
      <w:pPr>
        <w:pStyle w:val="NoSpacing"/>
        <w:jc w:val="both"/>
        <w:rPr>
          <w:rFonts w:ascii="Arial" w:hAnsi="Arial" w:cs="Arial"/>
          <w:sz w:val="10"/>
          <w:szCs w:val="10"/>
        </w:rPr>
      </w:pPr>
    </w:p>
    <w:p w14:paraId="75C066A1" w14:textId="3678DB5F" w:rsidR="001772A9" w:rsidRDefault="007451ED" w:rsidP="00F868CE">
      <w:pPr>
        <w:pStyle w:val="NoSpacing"/>
        <w:numPr>
          <w:ilvl w:val="0"/>
          <w:numId w:val="5"/>
        </w:numPr>
        <w:jc w:val="both"/>
        <w:rPr>
          <w:rFonts w:ascii="Arial" w:hAnsi="Arial" w:cs="Arial"/>
          <w:sz w:val="23"/>
          <w:szCs w:val="23"/>
        </w:rPr>
      </w:pPr>
      <w:r w:rsidRPr="00EC0456">
        <w:rPr>
          <w:rFonts w:ascii="Arial" w:hAnsi="Arial" w:cs="Arial"/>
          <w:sz w:val="23"/>
          <w:szCs w:val="23"/>
        </w:rPr>
        <w:t xml:space="preserve">Car parking – Blue Badge holders only are permitted to use the disabled bays and must </w:t>
      </w:r>
      <w:r w:rsidR="00C07A8A" w:rsidRPr="00EC0456">
        <w:rPr>
          <w:rFonts w:ascii="Arial" w:hAnsi="Arial" w:cs="Arial"/>
          <w:sz w:val="23"/>
          <w:szCs w:val="23"/>
        </w:rPr>
        <w:t>always display their Blue Badge</w:t>
      </w:r>
      <w:r w:rsidR="00A062D5">
        <w:rPr>
          <w:rFonts w:ascii="Arial" w:hAnsi="Arial" w:cs="Arial"/>
          <w:sz w:val="23"/>
          <w:szCs w:val="23"/>
        </w:rPr>
        <w:t xml:space="preserve">.  </w:t>
      </w:r>
    </w:p>
    <w:p w14:paraId="2E6ABCAF" w14:textId="2A635D61" w:rsidR="00804978" w:rsidRDefault="00804978" w:rsidP="00F868CE">
      <w:pPr>
        <w:pStyle w:val="NoSpacing"/>
        <w:numPr>
          <w:ilvl w:val="0"/>
          <w:numId w:val="5"/>
        </w:numPr>
        <w:jc w:val="both"/>
        <w:rPr>
          <w:rFonts w:ascii="Arial" w:hAnsi="Arial" w:cs="Arial"/>
          <w:sz w:val="23"/>
          <w:szCs w:val="23"/>
        </w:rPr>
      </w:pPr>
      <w:r>
        <w:rPr>
          <w:rFonts w:ascii="Arial" w:hAnsi="Arial" w:cs="Arial"/>
          <w:sz w:val="23"/>
          <w:szCs w:val="23"/>
        </w:rPr>
        <w:t xml:space="preserve">If you are hiring chairs and/or tables they should be collected on the day of the event or at the earliest the day before and returned the day after, if they are required for longer </w:t>
      </w:r>
      <w:proofErr w:type="spellStart"/>
      <w:r>
        <w:rPr>
          <w:rFonts w:ascii="Arial" w:hAnsi="Arial" w:cs="Arial"/>
          <w:sz w:val="23"/>
          <w:szCs w:val="23"/>
        </w:rPr>
        <w:t>then</w:t>
      </w:r>
      <w:proofErr w:type="spellEnd"/>
      <w:r>
        <w:rPr>
          <w:rFonts w:ascii="Arial" w:hAnsi="Arial" w:cs="Arial"/>
          <w:sz w:val="23"/>
          <w:szCs w:val="23"/>
        </w:rPr>
        <w:t xml:space="preserve"> a further ‘days’ charge will be incurred.</w:t>
      </w:r>
    </w:p>
    <w:p w14:paraId="49951668" w14:textId="77777777" w:rsidR="00C07A8A" w:rsidRDefault="00C07A8A" w:rsidP="00C07A8A">
      <w:pPr>
        <w:pStyle w:val="NoSpacing"/>
        <w:jc w:val="both"/>
        <w:rPr>
          <w:rFonts w:ascii="Arial" w:hAnsi="Arial" w:cs="Arial"/>
          <w:sz w:val="23"/>
          <w:szCs w:val="23"/>
        </w:rPr>
      </w:pPr>
    </w:p>
    <w:p w14:paraId="5E9B8D4A" w14:textId="77777777" w:rsidR="005C74C7" w:rsidRDefault="005C74C7" w:rsidP="00C07A8A">
      <w:pPr>
        <w:pStyle w:val="NoSpacing"/>
        <w:jc w:val="both"/>
        <w:rPr>
          <w:rFonts w:ascii="Arial" w:hAnsi="Arial" w:cs="Arial"/>
          <w:sz w:val="23"/>
          <w:szCs w:val="23"/>
        </w:rPr>
      </w:pPr>
    </w:p>
    <w:p w14:paraId="5416FFF9" w14:textId="77777777" w:rsidR="005C74C7" w:rsidRDefault="005C74C7" w:rsidP="00C07A8A">
      <w:pPr>
        <w:pStyle w:val="NoSpacing"/>
        <w:jc w:val="both"/>
        <w:rPr>
          <w:rFonts w:ascii="Arial" w:hAnsi="Arial" w:cs="Arial"/>
          <w:sz w:val="23"/>
          <w:szCs w:val="23"/>
        </w:rPr>
      </w:pPr>
    </w:p>
    <w:p w14:paraId="2E941D28" w14:textId="77777777" w:rsidR="005C74C7" w:rsidRDefault="005C74C7" w:rsidP="00C07A8A">
      <w:pPr>
        <w:pStyle w:val="NoSpacing"/>
        <w:jc w:val="both"/>
        <w:rPr>
          <w:rFonts w:ascii="Arial" w:hAnsi="Arial" w:cs="Arial"/>
          <w:sz w:val="23"/>
          <w:szCs w:val="23"/>
        </w:rPr>
      </w:pPr>
    </w:p>
    <w:p w14:paraId="08C083A6" w14:textId="793E2BE9" w:rsidR="007451ED" w:rsidRPr="00081866" w:rsidRDefault="00143315" w:rsidP="001772A9">
      <w:pPr>
        <w:pStyle w:val="NoSpacing"/>
        <w:jc w:val="both"/>
        <w:rPr>
          <w:rFonts w:ascii="Arial" w:hAnsi="Arial" w:cs="Arial"/>
          <w:sz w:val="23"/>
          <w:szCs w:val="23"/>
        </w:rPr>
      </w:pPr>
      <w:r>
        <w:rPr>
          <w:rFonts w:ascii="Arial" w:hAnsi="Arial" w:cs="Arial"/>
          <w:sz w:val="23"/>
          <w:szCs w:val="23"/>
          <w:u w:val="single"/>
        </w:rPr>
        <w:t>Responsibilities of the h</w:t>
      </w:r>
      <w:r w:rsidR="007451ED" w:rsidRPr="00081866">
        <w:rPr>
          <w:rFonts w:ascii="Arial" w:hAnsi="Arial" w:cs="Arial"/>
          <w:sz w:val="23"/>
          <w:szCs w:val="23"/>
          <w:u w:val="single"/>
        </w:rPr>
        <w:t>irer</w:t>
      </w:r>
    </w:p>
    <w:p w14:paraId="5C8729A8" w14:textId="77777777" w:rsidR="007451ED" w:rsidRPr="00EC0456" w:rsidRDefault="007451ED" w:rsidP="009C2C02">
      <w:pPr>
        <w:pStyle w:val="NoSpacing"/>
        <w:ind w:left="720"/>
        <w:jc w:val="both"/>
        <w:rPr>
          <w:rFonts w:ascii="Arial" w:hAnsi="Arial" w:cs="Arial"/>
          <w:b/>
          <w:sz w:val="23"/>
          <w:szCs w:val="23"/>
          <w:u w:val="single"/>
        </w:rPr>
      </w:pPr>
    </w:p>
    <w:p w14:paraId="4855EE45" w14:textId="4E159495"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The hirer is responsible for taking note of the fire precautions displayed in all rooms and the location of fire-fighting equipment within the premises.</w:t>
      </w:r>
    </w:p>
    <w:p w14:paraId="6D651450" w14:textId="77777777" w:rsidR="00113FD5" w:rsidRPr="00113FD5" w:rsidRDefault="00113FD5" w:rsidP="00113FD5">
      <w:pPr>
        <w:pStyle w:val="NoSpacing"/>
        <w:ind w:left="720"/>
        <w:jc w:val="both"/>
        <w:rPr>
          <w:rFonts w:ascii="Arial" w:hAnsi="Arial" w:cs="Arial"/>
          <w:sz w:val="10"/>
          <w:szCs w:val="10"/>
        </w:rPr>
      </w:pPr>
    </w:p>
    <w:p w14:paraId="43A21C29" w14:textId="08A53100" w:rsidR="00906661" w:rsidRPr="00EC0456"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 xml:space="preserve">The hirer is responsible for any damage to </w:t>
      </w:r>
      <w:r w:rsidR="00BC0CDD">
        <w:rPr>
          <w:rFonts w:ascii="Arial" w:hAnsi="Arial" w:cs="Arial"/>
          <w:sz w:val="23"/>
          <w:szCs w:val="23"/>
        </w:rPr>
        <w:t>DC</w:t>
      </w:r>
      <w:r w:rsidR="007D3815">
        <w:rPr>
          <w:rFonts w:ascii="Arial" w:hAnsi="Arial" w:cs="Arial"/>
          <w:sz w:val="23"/>
          <w:szCs w:val="23"/>
        </w:rPr>
        <w:t>C</w:t>
      </w:r>
      <w:r w:rsidR="00BC0CDD">
        <w:rPr>
          <w:rFonts w:ascii="Arial" w:hAnsi="Arial" w:cs="Arial"/>
          <w:sz w:val="23"/>
          <w:szCs w:val="23"/>
        </w:rPr>
        <w:t xml:space="preserve">’s </w:t>
      </w:r>
      <w:r w:rsidRPr="00EC0456">
        <w:rPr>
          <w:rFonts w:ascii="Arial" w:hAnsi="Arial" w:cs="Arial"/>
          <w:sz w:val="23"/>
          <w:szCs w:val="23"/>
        </w:rPr>
        <w:t xml:space="preserve">property, fixtures, fittings </w:t>
      </w:r>
      <w:r w:rsidR="00BC0CDD">
        <w:rPr>
          <w:rFonts w:ascii="Arial" w:hAnsi="Arial" w:cs="Arial"/>
          <w:sz w:val="23"/>
          <w:szCs w:val="23"/>
        </w:rPr>
        <w:t xml:space="preserve">and </w:t>
      </w:r>
      <w:r w:rsidR="000F7357">
        <w:rPr>
          <w:rFonts w:ascii="Arial" w:hAnsi="Arial" w:cs="Arial"/>
          <w:sz w:val="23"/>
          <w:szCs w:val="23"/>
        </w:rPr>
        <w:t xml:space="preserve">equipment, </w:t>
      </w:r>
      <w:r w:rsidR="000F7357" w:rsidRPr="00EC0456">
        <w:rPr>
          <w:rFonts w:ascii="Arial" w:hAnsi="Arial" w:cs="Arial"/>
          <w:sz w:val="23"/>
          <w:szCs w:val="23"/>
        </w:rPr>
        <w:t>if</w:t>
      </w:r>
      <w:r w:rsidRPr="00EC0456">
        <w:rPr>
          <w:rFonts w:ascii="Arial" w:hAnsi="Arial" w:cs="Arial"/>
          <w:sz w:val="23"/>
          <w:szCs w:val="23"/>
        </w:rPr>
        <w:t xml:space="preserve"> dama</w:t>
      </w:r>
      <w:r w:rsidR="00EC0456">
        <w:rPr>
          <w:rFonts w:ascii="Arial" w:hAnsi="Arial" w:cs="Arial"/>
          <w:sz w:val="23"/>
          <w:szCs w:val="23"/>
        </w:rPr>
        <w:t>ged during the period of hire.</w:t>
      </w:r>
      <w:r w:rsidR="00906661">
        <w:rPr>
          <w:rFonts w:ascii="Arial" w:hAnsi="Arial" w:cs="Arial"/>
          <w:sz w:val="23"/>
          <w:szCs w:val="23"/>
        </w:rPr>
        <w:t xml:space="preserve">  </w:t>
      </w:r>
      <w:r w:rsidR="00906661" w:rsidRPr="00EC0456">
        <w:rPr>
          <w:rFonts w:ascii="Arial" w:hAnsi="Arial" w:cs="Arial"/>
          <w:sz w:val="23"/>
          <w:szCs w:val="23"/>
        </w:rPr>
        <w:t>All damage and breakages must be paid fo</w:t>
      </w:r>
      <w:r w:rsidR="00906661">
        <w:rPr>
          <w:rFonts w:ascii="Arial" w:hAnsi="Arial" w:cs="Arial"/>
          <w:sz w:val="23"/>
          <w:szCs w:val="23"/>
        </w:rPr>
        <w:t>r, in full, by the group/individual responsible no matter how they occurred</w:t>
      </w:r>
      <w:r w:rsidR="00906661" w:rsidRPr="00EC0456">
        <w:rPr>
          <w:rFonts w:ascii="Arial" w:hAnsi="Arial" w:cs="Arial"/>
          <w:sz w:val="23"/>
          <w:szCs w:val="23"/>
        </w:rPr>
        <w:t xml:space="preserve">, </w:t>
      </w:r>
      <w:r w:rsidR="00906661">
        <w:rPr>
          <w:rFonts w:ascii="Arial" w:hAnsi="Arial" w:cs="Arial"/>
          <w:sz w:val="23"/>
          <w:szCs w:val="23"/>
        </w:rPr>
        <w:t>even if by accident</w:t>
      </w:r>
      <w:r w:rsidR="00906661" w:rsidRPr="00EC0456">
        <w:rPr>
          <w:rFonts w:ascii="Arial" w:hAnsi="Arial" w:cs="Arial"/>
          <w:sz w:val="23"/>
          <w:szCs w:val="23"/>
        </w:rPr>
        <w:t>.</w:t>
      </w:r>
    </w:p>
    <w:p w14:paraId="23A2978C" w14:textId="169740EA" w:rsidR="007451ED" w:rsidRPr="00113FD5" w:rsidRDefault="007451ED" w:rsidP="00113FD5">
      <w:pPr>
        <w:pStyle w:val="NoSpacing"/>
        <w:ind w:left="1080"/>
        <w:jc w:val="both"/>
        <w:rPr>
          <w:rFonts w:ascii="Arial" w:hAnsi="Arial" w:cs="Arial"/>
          <w:sz w:val="10"/>
          <w:szCs w:val="10"/>
        </w:rPr>
      </w:pPr>
    </w:p>
    <w:p w14:paraId="59C93FFD" w14:textId="331EF4B9" w:rsidR="00113FD5" w:rsidRPr="005C74C7" w:rsidRDefault="007451ED" w:rsidP="00035746">
      <w:pPr>
        <w:pStyle w:val="NoSpacing"/>
        <w:numPr>
          <w:ilvl w:val="0"/>
          <w:numId w:val="6"/>
        </w:numPr>
        <w:jc w:val="both"/>
        <w:rPr>
          <w:rFonts w:ascii="Arial" w:hAnsi="Arial" w:cs="Arial"/>
          <w:sz w:val="10"/>
          <w:szCs w:val="10"/>
        </w:rPr>
      </w:pPr>
      <w:r w:rsidRPr="005C74C7">
        <w:rPr>
          <w:rFonts w:ascii="Arial" w:hAnsi="Arial" w:cs="Arial"/>
          <w:sz w:val="23"/>
          <w:szCs w:val="23"/>
        </w:rPr>
        <w:t xml:space="preserve">Damage must be reported immediately so that arrangements can be made for repair/replacement.  </w:t>
      </w:r>
    </w:p>
    <w:p w14:paraId="67DB8490" w14:textId="682B248D"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Bookings are accepted on the premise that the hirer is adequately qualified and    insured to carry out the proposed activities, and it is the right and duty o</w:t>
      </w:r>
      <w:r w:rsidR="006B3976">
        <w:rPr>
          <w:rFonts w:ascii="Arial" w:hAnsi="Arial" w:cs="Arial"/>
          <w:sz w:val="23"/>
          <w:szCs w:val="23"/>
        </w:rPr>
        <w:t>f DC</w:t>
      </w:r>
      <w:r w:rsidR="007D3815">
        <w:rPr>
          <w:rFonts w:ascii="Arial" w:hAnsi="Arial" w:cs="Arial"/>
          <w:sz w:val="23"/>
          <w:szCs w:val="23"/>
        </w:rPr>
        <w:t>C</w:t>
      </w:r>
      <w:r w:rsidR="006B3976">
        <w:rPr>
          <w:rFonts w:ascii="Arial" w:hAnsi="Arial" w:cs="Arial"/>
          <w:sz w:val="23"/>
          <w:szCs w:val="23"/>
        </w:rPr>
        <w:t xml:space="preserve"> </w:t>
      </w:r>
      <w:r w:rsidRPr="00EC0456">
        <w:rPr>
          <w:rFonts w:ascii="Arial" w:hAnsi="Arial" w:cs="Arial"/>
          <w:sz w:val="23"/>
          <w:szCs w:val="23"/>
        </w:rPr>
        <w:t>to ask for and receive proof of qualifications and i</w:t>
      </w:r>
      <w:r w:rsidR="00980DFC">
        <w:rPr>
          <w:rFonts w:ascii="Arial" w:hAnsi="Arial" w:cs="Arial"/>
          <w:sz w:val="23"/>
          <w:szCs w:val="23"/>
        </w:rPr>
        <w:t>nsurance appropriate to these a</w:t>
      </w:r>
      <w:r w:rsidR="006B3976">
        <w:rPr>
          <w:rFonts w:ascii="Arial" w:hAnsi="Arial" w:cs="Arial"/>
          <w:sz w:val="23"/>
          <w:szCs w:val="23"/>
        </w:rPr>
        <w:t>c</w:t>
      </w:r>
      <w:r w:rsidRPr="00EC0456">
        <w:rPr>
          <w:rFonts w:ascii="Arial" w:hAnsi="Arial" w:cs="Arial"/>
          <w:sz w:val="23"/>
          <w:szCs w:val="23"/>
        </w:rPr>
        <w:t>tivities.  Failure to produce the documentation will prohibit room hire.</w:t>
      </w:r>
    </w:p>
    <w:p w14:paraId="1D1CB6DE" w14:textId="77777777" w:rsidR="00113FD5" w:rsidRPr="00113FD5" w:rsidRDefault="00113FD5" w:rsidP="00113FD5">
      <w:pPr>
        <w:pStyle w:val="NoSpacing"/>
        <w:jc w:val="both"/>
        <w:rPr>
          <w:rFonts w:ascii="Arial" w:hAnsi="Arial" w:cs="Arial"/>
          <w:sz w:val="10"/>
          <w:szCs w:val="10"/>
        </w:rPr>
      </w:pPr>
    </w:p>
    <w:p w14:paraId="6B797375" w14:textId="12BA2D99" w:rsidR="007451ED" w:rsidRDefault="007451ED" w:rsidP="000163D0">
      <w:pPr>
        <w:pStyle w:val="NoSpacing"/>
        <w:numPr>
          <w:ilvl w:val="0"/>
          <w:numId w:val="6"/>
        </w:numPr>
        <w:ind w:left="714" w:hanging="357"/>
        <w:jc w:val="both"/>
        <w:rPr>
          <w:rFonts w:ascii="Arial" w:hAnsi="Arial" w:cs="Arial"/>
          <w:sz w:val="23"/>
          <w:szCs w:val="23"/>
        </w:rPr>
      </w:pPr>
      <w:r w:rsidRPr="00EC0456">
        <w:rPr>
          <w:rFonts w:ascii="Arial" w:hAnsi="Arial" w:cs="Arial"/>
          <w:sz w:val="23"/>
          <w:szCs w:val="23"/>
        </w:rPr>
        <w:t>The hirer is responsible for the good conduct of all persons present in</w:t>
      </w:r>
      <w:r w:rsidR="000163D0">
        <w:rPr>
          <w:rFonts w:ascii="Arial" w:hAnsi="Arial" w:cs="Arial"/>
          <w:sz w:val="23"/>
          <w:szCs w:val="23"/>
        </w:rPr>
        <w:t xml:space="preserve"> his/her group for the duration </w:t>
      </w:r>
      <w:r w:rsidRPr="00EC0456">
        <w:rPr>
          <w:rFonts w:ascii="Arial" w:hAnsi="Arial" w:cs="Arial"/>
          <w:sz w:val="23"/>
          <w:szCs w:val="23"/>
        </w:rPr>
        <w:t>of the hire period.  In cases of persistent reports of nuisance/antisocial behaviour pertaining to the hirer’s grou</w:t>
      </w:r>
      <w:r w:rsidR="006B3976">
        <w:rPr>
          <w:rFonts w:ascii="Arial" w:hAnsi="Arial" w:cs="Arial"/>
          <w:sz w:val="23"/>
          <w:szCs w:val="23"/>
        </w:rPr>
        <w:t>p, DC</w:t>
      </w:r>
      <w:r w:rsidR="007D3815">
        <w:rPr>
          <w:rFonts w:ascii="Arial" w:hAnsi="Arial" w:cs="Arial"/>
          <w:sz w:val="23"/>
          <w:szCs w:val="23"/>
        </w:rPr>
        <w:t>C</w:t>
      </w:r>
      <w:r w:rsidRPr="00EC0456">
        <w:rPr>
          <w:rFonts w:ascii="Arial" w:hAnsi="Arial" w:cs="Arial"/>
          <w:sz w:val="23"/>
          <w:szCs w:val="23"/>
        </w:rPr>
        <w:t xml:space="preserve"> reserves the right to rescind that group’s hiring agreement and ban them from the premises with immediate effect, there being no refund of monies.</w:t>
      </w:r>
    </w:p>
    <w:p w14:paraId="274F4659" w14:textId="77777777" w:rsidR="00113FD5" w:rsidRPr="00113FD5" w:rsidRDefault="00113FD5" w:rsidP="00113FD5">
      <w:pPr>
        <w:pStyle w:val="NoSpacing"/>
        <w:jc w:val="both"/>
        <w:rPr>
          <w:rFonts w:ascii="Arial" w:hAnsi="Arial" w:cs="Arial"/>
          <w:sz w:val="10"/>
          <w:szCs w:val="10"/>
        </w:rPr>
      </w:pPr>
    </w:p>
    <w:p w14:paraId="2D4F45F8" w14:textId="4911C90C" w:rsidR="007451ED" w:rsidRPr="00EC0456"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 xml:space="preserve">The hirer is responsible for obtaining insurance against any </w:t>
      </w:r>
      <w:proofErr w:type="gramStart"/>
      <w:r w:rsidRPr="00EC0456">
        <w:rPr>
          <w:rFonts w:ascii="Arial" w:hAnsi="Arial" w:cs="Arial"/>
          <w:sz w:val="23"/>
          <w:szCs w:val="23"/>
        </w:rPr>
        <w:t>third party</w:t>
      </w:r>
      <w:proofErr w:type="gramEnd"/>
      <w:r w:rsidRPr="00EC0456">
        <w:rPr>
          <w:rFonts w:ascii="Arial" w:hAnsi="Arial" w:cs="Arial"/>
          <w:sz w:val="23"/>
          <w:szCs w:val="23"/>
        </w:rPr>
        <w:t xml:space="preserve"> claims which may arise against his/her organisation whilst using the premises.  Insurance must be obtained prior to commencement of the hire period and evidence shown to the </w:t>
      </w:r>
      <w:r w:rsidR="006B3976">
        <w:rPr>
          <w:rFonts w:ascii="Arial" w:hAnsi="Arial" w:cs="Arial"/>
          <w:sz w:val="23"/>
          <w:szCs w:val="23"/>
        </w:rPr>
        <w:t xml:space="preserve">Operations </w:t>
      </w:r>
      <w:r w:rsidRPr="00EC0456">
        <w:rPr>
          <w:rFonts w:ascii="Arial" w:hAnsi="Arial" w:cs="Arial"/>
          <w:sz w:val="23"/>
          <w:szCs w:val="23"/>
        </w:rPr>
        <w:t>Manager.</w:t>
      </w:r>
    </w:p>
    <w:p w14:paraId="553BF550" w14:textId="77777777" w:rsidR="007451ED" w:rsidRPr="00EC0456" w:rsidRDefault="007451ED" w:rsidP="009C2C02">
      <w:pPr>
        <w:pStyle w:val="NoSpacing"/>
        <w:jc w:val="both"/>
        <w:rPr>
          <w:rFonts w:ascii="Arial" w:hAnsi="Arial" w:cs="Arial"/>
          <w:sz w:val="23"/>
          <w:szCs w:val="23"/>
        </w:rPr>
      </w:pPr>
    </w:p>
    <w:p w14:paraId="783EDD12" w14:textId="77777777" w:rsidR="007451ED" w:rsidRPr="00081866" w:rsidRDefault="007451ED" w:rsidP="00F868CE">
      <w:pPr>
        <w:pStyle w:val="NoSpacing"/>
        <w:jc w:val="both"/>
        <w:rPr>
          <w:rFonts w:ascii="Arial" w:hAnsi="Arial" w:cs="Arial"/>
          <w:sz w:val="23"/>
          <w:szCs w:val="23"/>
        </w:rPr>
      </w:pPr>
      <w:r w:rsidRPr="00081866">
        <w:rPr>
          <w:rFonts w:ascii="Arial" w:hAnsi="Arial" w:cs="Arial"/>
          <w:sz w:val="23"/>
          <w:szCs w:val="23"/>
          <w:u w:val="single"/>
        </w:rPr>
        <w:t>Payment for hire of the premises</w:t>
      </w:r>
    </w:p>
    <w:p w14:paraId="1EB3E1AB" w14:textId="77777777" w:rsidR="007451ED" w:rsidRPr="00EC0456" w:rsidRDefault="007451ED" w:rsidP="009C2C02">
      <w:pPr>
        <w:pStyle w:val="NoSpacing"/>
        <w:ind w:left="720"/>
        <w:jc w:val="both"/>
        <w:rPr>
          <w:rFonts w:ascii="Arial" w:hAnsi="Arial" w:cs="Arial"/>
          <w:sz w:val="23"/>
          <w:szCs w:val="23"/>
        </w:rPr>
      </w:pPr>
    </w:p>
    <w:p w14:paraId="75E526C6" w14:textId="2DD4494E" w:rsidR="007451ED" w:rsidRDefault="007451ED" w:rsidP="000163D0">
      <w:pPr>
        <w:pStyle w:val="NoSpacing"/>
        <w:numPr>
          <w:ilvl w:val="0"/>
          <w:numId w:val="7"/>
        </w:numPr>
        <w:tabs>
          <w:tab w:val="left" w:pos="1080"/>
        </w:tabs>
        <w:jc w:val="both"/>
        <w:rPr>
          <w:rFonts w:ascii="Arial" w:hAnsi="Arial" w:cs="Arial"/>
          <w:sz w:val="23"/>
          <w:szCs w:val="23"/>
        </w:rPr>
      </w:pPr>
      <w:r w:rsidRPr="006B3976">
        <w:rPr>
          <w:rFonts w:ascii="Arial" w:hAnsi="Arial" w:cs="Arial"/>
          <w:sz w:val="23"/>
          <w:szCs w:val="23"/>
        </w:rPr>
        <w:t>One-off bookings</w:t>
      </w:r>
      <w:r w:rsidR="00902A34">
        <w:rPr>
          <w:rFonts w:ascii="Arial" w:hAnsi="Arial" w:cs="Arial"/>
          <w:sz w:val="23"/>
          <w:szCs w:val="23"/>
        </w:rPr>
        <w:t xml:space="preserve"> (</w:t>
      </w:r>
      <w:r w:rsidR="006B3976">
        <w:rPr>
          <w:rFonts w:ascii="Arial" w:hAnsi="Arial" w:cs="Arial"/>
          <w:sz w:val="23"/>
          <w:szCs w:val="23"/>
        </w:rPr>
        <w:t>referred to as ‘casual’ bookings) must pay a 2</w:t>
      </w:r>
      <w:r w:rsidR="00A55F24">
        <w:rPr>
          <w:rFonts w:ascii="Arial" w:hAnsi="Arial" w:cs="Arial"/>
          <w:sz w:val="23"/>
          <w:szCs w:val="23"/>
        </w:rPr>
        <w:t>0</w:t>
      </w:r>
      <w:r w:rsidRPr="00EC0456">
        <w:rPr>
          <w:rFonts w:ascii="Arial" w:hAnsi="Arial" w:cs="Arial"/>
          <w:sz w:val="23"/>
          <w:szCs w:val="23"/>
        </w:rPr>
        <w:t xml:space="preserve">% </w:t>
      </w:r>
      <w:r w:rsidR="006B3976">
        <w:rPr>
          <w:rFonts w:ascii="Arial" w:hAnsi="Arial" w:cs="Arial"/>
          <w:sz w:val="23"/>
          <w:szCs w:val="23"/>
        </w:rPr>
        <w:t xml:space="preserve">non-refundable </w:t>
      </w:r>
      <w:r w:rsidRPr="00EC0456">
        <w:rPr>
          <w:rFonts w:ascii="Arial" w:hAnsi="Arial" w:cs="Arial"/>
          <w:sz w:val="23"/>
          <w:szCs w:val="23"/>
        </w:rPr>
        <w:t xml:space="preserve">deposit when the booking is made, with the balance paid in full </w:t>
      </w:r>
      <w:r w:rsidR="006B3976">
        <w:rPr>
          <w:rFonts w:ascii="Arial" w:hAnsi="Arial" w:cs="Arial"/>
          <w:sz w:val="23"/>
          <w:szCs w:val="23"/>
        </w:rPr>
        <w:t xml:space="preserve">not less than one week </w:t>
      </w:r>
      <w:r w:rsidR="006B3976" w:rsidRPr="00EC0456">
        <w:rPr>
          <w:rFonts w:ascii="Arial" w:hAnsi="Arial" w:cs="Arial"/>
          <w:sz w:val="23"/>
          <w:szCs w:val="23"/>
        </w:rPr>
        <w:t>before</w:t>
      </w:r>
      <w:r w:rsidR="006B3976">
        <w:rPr>
          <w:rFonts w:ascii="Arial" w:hAnsi="Arial" w:cs="Arial"/>
          <w:sz w:val="23"/>
          <w:szCs w:val="23"/>
        </w:rPr>
        <w:t xml:space="preserve"> the date of the</w:t>
      </w:r>
      <w:r w:rsidRPr="00EC0456">
        <w:rPr>
          <w:rFonts w:ascii="Arial" w:hAnsi="Arial" w:cs="Arial"/>
          <w:sz w:val="23"/>
          <w:szCs w:val="23"/>
        </w:rPr>
        <w:t xml:space="preserve"> booking.</w:t>
      </w:r>
    </w:p>
    <w:p w14:paraId="08DD5EEF" w14:textId="77777777" w:rsidR="00573C49" w:rsidRPr="00573C49" w:rsidRDefault="00573C49" w:rsidP="00573C49">
      <w:pPr>
        <w:pStyle w:val="NoSpacing"/>
        <w:tabs>
          <w:tab w:val="left" w:pos="1080"/>
        </w:tabs>
        <w:ind w:left="720"/>
        <w:jc w:val="both"/>
        <w:rPr>
          <w:rFonts w:ascii="Arial" w:hAnsi="Arial" w:cs="Arial"/>
          <w:sz w:val="10"/>
          <w:szCs w:val="10"/>
        </w:rPr>
      </w:pPr>
    </w:p>
    <w:p w14:paraId="42FB926C" w14:textId="5A166848" w:rsidR="007451ED" w:rsidRDefault="007451ED" w:rsidP="000163D0">
      <w:pPr>
        <w:pStyle w:val="NoSpacing"/>
        <w:numPr>
          <w:ilvl w:val="0"/>
          <w:numId w:val="7"/>
        </w:numPr>
        <w:tabs>
          <w:tab w:val="left" w:pos="1080"/>
        </w:tabs>
        <w:jc w:val="both"/>
        <w:rPr>
          <w:rFonts w:ascii="Arial" w:hAnsi="Arial" w:cs="Arial"/>
          <w:sz w:val="23"/>
          <w:szCs w:val="23"/>
        </w:rPr>
      </w:pPr>
      <w:r w:rsidRPr="00EC0456">
        <w:rPr>
          <w:rFonts w:ascii="Arial" w:hAnsi="Arial" w:cs="Arial"/>
          <w:sz w:val="23"/>
          <w:szCs w:val="23"/>
        </w:rPr>
        <w:t>No bookings are confirmed until the deposit has been received and cleared through the banking system.</w:t>
      </w:r>
    </w:p>
    <w:p w14:paraId="2F8FA355" w14:textId="77777777" w:rsidR="00573C49" w:rsidRPr="00573C49" w:rsidRDefault="00573C49" w:rsidP="00573C49">
      <w:pPr>
        <w:pStyle w:val="NoSpacing"/>
        <w:tabs>
          <w:tab w:val="left" w:pos="1080"/>
        </w:tabs>
        <w:jc w:val="both"/>
        <w:rPr>
          <w:rFonts w:ascii="Arial" w:hAnsi="Arial" w:cs="Arial"/>
          <w:sz w:val="10"/>
          <w:szCs w:val="10"/>
        </w:rPr>
      </w:pPr>
    </w:p>
    <w:p w14:paraId="482D237C" w14:textId="54075F8C" w:rsidR="007451ED" w:rsidRDefault="007451ED" w:rsidP="000163D0">
      <w:pPr>
        <w:pStyle w:val="NoSpacing"/>
        <w:numPr>
          <w:ilvl w:val="0"/>
          <w:numId w:val="7"/>
        </w:numPr>
        <w:tabs>
          <w:tab w:val="left" w:pos="1080"/>
        </w:tabs>
        <w:jc w:val="both"/>
        <w:rPr>
          <w:rFonts w:ascii="Arial" w:hAnsi="Arial" w:cs="Arial"/>
          <w:sz w:val="23"/>
          <w:szCs w:val="23"/>
        </w:rPr>
      </w:pPr>
      <w:r w:rsidRPr="00EC0456">
        <w:rPr>
          <w:rFonts w:ascii="Arial" w:hAnsi="Arial" w:cs="Arial"/>
          <w:sz w:val="23"/>
          <w:szCs w:val="23"/>
        </w:rPr>
        <w:t xml:space="preserve">Failure to make full payment of </w:t>
      </w:r>
      <w:r w:rsidR="006B3976">
        <w:rPr>
          <w:rFonts w:ascii="Arial" w:hAnsi="Arial" w:cs="Arial"/>
          <w:sz w:val="23"/>
          <w:szCs w:val="23"/>
        </w:rPr>
        <w:t xml:space="preserve">the </w:t>
      </w:r>
      <w:r w:rsidRPr="00EC0456">
        <w:rPr>
          <w:rFonts w:ascii="Arial" w:hAnsi="Arial" w:cs="Arial"/>
          <w:sz w:val="23"/>
          <w:szCs w:val="23"/>
        </w:rPr>
        <w:t>balance due prior to the event date will invalidate any claim to room usage/booking.</w:t>
      </w:r>
    </w:p>
    <w:p w14:paraId="3F3AA480" w14:textId="77777777" w:rsidR="00573C49" w:rsidRPr="00573C49" w:rsidRDefault="00573C49" w:rsidP="00573C49">
      <w:pPr>
        <w:pStyle w:val="NoSpacing"/>
        <w:tabs>
          <w:tab w:val="left" w:pos="1080"/>
        </w:tabs>
        <w:jc w:val="both"/>
        <w:rPr>
          <w:rFonts w:ascii="Arial" w:hAnsi="Arial" w:cs="Arial"/>
          <w:sz w:val="10"/>
          <w:szCs w:val="10"/>
        </w:rPr>
      </w:pPr>
    </w:p>
    <w:p w14:paraId="06B71541" w14:textId="3A32A253" w:rsidR="007451ED" w:rsidRPr="00EC0456" w:rsidRDefault="00951712" w:rsidP="000163D0">
      <w:pPr>
        <w:pStyle w:val="NoSpacing"/>
        <w:numPr>
          <w:ilvl w:val="0"/>
          <w:numId w:val="7"/>
        </w:numPr>
        <w:tabs>
          <w:tab w:val="left" w:pos="1080"/>
        </w:tabs>
        <w:jc w:val="both"/>
        <w:rPr>
          <w:rFonts w:ascii="Arial" w:hAnsi="Arial" w:cs="Arial"/>
          <w:sz w:val="23"/>
          <w:szCs w:val="23"/>
        </w:rPr>
      </w:pPr>
      <w:r>
        <w:rPr>
          <w:rFonts w:ascii="Arial" w:hAnsi="Arial" w:cs="Arial"/>
          <w:sz w:val="23"/>
          <w:szCs w:val="23"/>
        </w:rPr>
        <w:t>Where</w:t>
      </w:r>
      <w:r w:rsidR="006B3976">
        <w:rPr>
          <w:rFonts w:ascii="Arial" w:hAnsi="Arial" w:cs="Arial"/>
          <w:sz w:val="23"/>
          <w:szCs w:val="23"/>
        </w:rPr>
        <w:t xml:space="preserve"> a fully paid</w:t>
      </w:r>
      <w:r w:rsidR="007451ED" w:rsidRPr="00EC0456">
        <w:rPr>
          <w:rFonts w:ascii="Arial" w:hAnsi="Arial" w:cs="Arial"/>
          <w:sz w:val="23"/>
          <w:szCs w:val="23"/>
        </w:rPr>
        <w:t xml:space="preserve"> booking is cancelled, the hire charg</w:t>
      </w:r>
      <w:r w:rsidR="000163D0">
        <w:rPr>
          <w:rFonts w:ascii="Arial" w:hAnsi="Arial" w:cs="Arial"/>
          <w:sz w:val="23"/>
          <w:szCs w:val="23"/>
        </w:rPr>
        <w:t>e will be refunded,</w:t>
      </w:r>
      <w:r w:rsidR="006B3976">
        <w:rPr>
          <w:rFonts w:ascii="Arial" w:hAnsi="Arial" w:cs="Arial"/>
          <w:sz w:val="23"/>
          <w:szCs w:val="23"/>
        </w:rPr>
        <w:t xml:space="preserve"> less the 2</w:t>
      </w:r>
      <w:r w:rsidR="00E4258B">
        <w:rPr>
          <w:rFonts w:ascii="Arial" w:hAnsi="Arial" w:cs="Arial"/>
          <w:sz w:val="23"/>
          <w:szCs w:val="23"/>
        </w:rPr>
        <w:t>0</w:t>
      </w:r>
      <w:r w:rsidR="000163D0">
        <w:rPr>
          <w:rFonts w:ascii="Arial" w:hAnsi="Arial" w:cs="Arial"/>
          <w:sz w:val="23"/>
          <w:szCs w:val="23"/>
        </w:rPr>
        <w:t>% deposit,</w:t>
      </w:r>
      <w:r w:rsidR="007451ED" w:rsidRPr="00EC0456">
        <w:rPr>
          <w:rFonts w:ascii="Arial" w:hAnsi="Arial" w:cs="Arial"/>
          <w:sz w:val="23"/>
          <w:szCs w:val="23"/>
        </w:rPr>
        <w:t xml:space="preserve"> if notice of not less than one calendar month is given.</w:t>
      </w:r>
    </w:p>
    <w:p w14:paraId="208F781A" w14:textId="77777777" w:rsidR="007451ED" w:rsidRPr="00EC0456" w:rsidRDefault="007451ED" w:rsidP="00A6373C">
      <w:pPr>
        <w:pStyle w:val="NoSpacing"/>
        <w:tabs>
          <w:tab w:val="left" w:pos="1080"/>
        </w:tabs>
        <w:jc w:val="both"/>
        <w:rPr>
          <w:rFonts w:ascii="Arial" w:hAnsi="Arial" w:cs="Arial"/>
          <w:sz w:val="23"/>
          <w:szCs w:val="23"/>
        </w:rPr>
      </w:pPr>
    </w:p>
    <w:p w14:paraId="3AFF5171" w14:textId="0DDD9495" w:rsidR="007451ED" w:rsidRPr="00081866" w:rsidRDefault="00143315" w:rsidP="00F868CE">
      <w:pPr>
        <w:pStyle w:val="NoSpacing"/>
        <w:jc w:val="both"/>
        <w:rPr>
          <w:rFonts w:ascii="Arial" w:hAnsi="Arial" w:cs="Arial"/>
          <w:sz w:val="23"/>
          <w:szCs w:val="23"/>
        </w:rPr>
      </w:pPr>
      <w:r>
        <w:rPr>
          <w:rFonts w:ascii="Arial" w:hAnsi="Arial" w:cs="Arial"/>
          <w:sz w:val="23"/>
          <w:szCs w:val="23"/>
          <w:u w:val="single"/>
        </w:rPr>
        <w:t>Special h</w:t>
      </w:r>
      <w:r w:rsidR="00081866">
        <w:rPr>
          <w:rFonts w:ascii="Arial" w:hAnsi="Arial" w:cs="Arial"/>
          <w:sz w:val="23"/>
          <w:szCs w:val="23"/>
          <w:u w:val="single"/>
        </w:rPr>
        <w:t>iring</w:t>
      </w:r>
      <w:r>
        <w:rPr>
          <w:rFonts w:ascii="Arial" w:hAnsi="Arial" w:cs="Arial"/>
          <w:sz w:val="23"/>
          <w:szCs w:val="23"/>
          <w:u w:val="single"/>
        </w:rPr>
        <w:t>/l</w:t>
      </w:r>
      <w:r w:rsidR="007451ED" w:rsidRPr="00081866">
        <w:rPr>
          <w:rFonts w:ascii="Arial" w:hAnsi="Arial" w:cs="Arial"/>
          <w:sz w:val="23"/>
          <w:szCs w:val="23"/>
          <w:u w:val="single"/>
        </w:rPr>
        <w:t>icence</w:t>
      </w:r>
      <w:r>
        <w:rPr>
          <w:rFonts w:ascii="Arial" w:hAnsi="Arial" w:cs="Arial"/>
          <w:sz w:val="23"/>
          <w:szCs w:val="23"/>
          <w:u w:val="single"/>
        </w:rPr>
        <w:t>(</w:t>
      </w:r>
      <w:r w:rsidR="007451ED" w:rsidRPr="00081866">
        <w:rPr>
          <w:rFonts w:ascii="Arial" w:hAnsi="Arial" w:cs="Arial"/>
          <w:sz w:val="23"/>
          <w:szCs w:val="23"/>
          <w:u w:val="single"/>
        </w:rPr>
        <w:t>s</w:t>
      </w:r>
      <w:r>
        <w:rPr>
          <w:rFonts w:ascii="Arial" w:hAnsi="Arial" w:cs="Arial"/>
          <w:sz w:val="23"/>
          <w:szCs w:val="23"/>
          <w:u w:val="single"/>
        </w:rPr>
        <w:t>)</w:t>
      </w:r>
    </w:p>
    <w:p w14:paraId="6FE42747" w14:textId="77777777" w:rsidR="007451ED" w:rsidRPr="001772A9" w:rsidRDefault="007451ED" w:rsidP="009C2C02">
      <w:pPr>
        <w:pStyle w:val="NoSpacing"/>
        <w:ind w:left="360"/>
        <w:jc w:val="both"/>
        <w:rPr>
          <w:rFonts w:ascii="Arial" w:hAnsi="Arial" w:cs="Arial"/>
          <w:sz w:val="10"/>
          <w:szCs w:val="10"/>
        </w:rPr>
      </w:pPr>
    </w:p>
    <w:p w14:paraId="1EC3B6B9" w14:textId="6A9B2B87" w:rsidR="007451ED" w:rsidRDefault="007451ED" w:rsidP="0008651B">
      <w:pPr>
        <w:pStyle w:val="NoSpacing"/>
        <w:numPr>
          <w:ilvl w:val="0"/>
          <w:numId w:val="8"/>
        </w:numPr>
        <w:tabs>
          <w:tab w:val="left" w:pos="1080"/>
        </w:tabs>
        <w:jc w:val="both"/>
        <w:rPr>
          <w:rFonts w:ascii="Arial" w:hAnsi="Arial" w:cs="Arial"/>
          <w:sz w:val="23"/>
          <w:szCs w:val="23"/>
        </w:rPr>
      </w:pPr>
      <w:r w:rsidRPr="00EC0456">
        <w:rPr>
          <w:rFonts w:ascii="Arial" w:hAnsi="Arial" w:cs="Arial"/>
          <w:sz w:val="23"/>
          <w:szCs w:val="23"/>
        </w:rPr>
        <w:t xml:space="preserve">Hirers wishing to sell </w:t>
      </w:r>
      <w:r w:rsidR="007D3815">
        <w:rPr>
          <w:rFonts w:ascii="Arial" w:hAnsi="Arial" w:cs="Arial"/>
          <w:sz w:val="23"/>
          <w:szCs w:val="23"/>
        </w:rPr>
        <w:t>alcohol</w:t>
      </w:r>
      <w:r w:rsidRPr="00EC0456">
        <w:rPr>
          <w:rFonts w:ascii="Arial" w:hAnsi="Arial" w:cs="Arial"/>
          <w:sz w:val="23"/>
          <w:szCs w:val="23"/>
        </w:rPr>
        <w:t xml:space="preserve"> must apply to Winchester City Council f</w:t>
      </w:r>
      <w:r w:rsidR="0008651B">
        <w:rPr>
          <w:rFonts w:ascii="Arial" w:hAnsi="Arial" w:cs="Arial"/>
          <w:sz w:val="23"/>
          <w:szCs w:val="23"/>
        </w:rPr>
        <w:t>or a Temporary Event Notice, as the DC</w:t>
      </w:r>
      <w:r w:rsidR="007D3815">
        <w:rPr>
          <w:rFonts w:ascii="Arial" w:hAnsi="Arial" w:cs="Arial"/>
          <w:sz w:val="23"/>
          <w:szCs w:val="23"/>
        </w:rPr>
        <w:t>C</w:t>
      </w:r>
      <w:r w:rsidR="0008651B">
        <w:rPr>
          <w:rFonts w:ascii="Arial" w:hAnsi="Arial" w:cs="Arial"/>
          <w:sz w:val="23"/>
          <w:szCs w:val="23"/>
        </w:rPr>
        <w:t xml:space="preserve"> are</w:t>
      </w:r>
      <w:r w:rsidRPr="00EC0456">
        <w:rPr>
          <w:rFonts w:ascii="Arial" w:hAnsi="Arial" w:cs="Arial"/>
          <w:sz w:val="23"/>
          <w:szCs w:val="23"/>
        </w:rPr>
        <w:t xml:space="preserve"> not licensed for this activity.  Th</w:t>
      </w:r>
      <w:r w:rsidR="0008651B">
        <w:rPr>
          <w:rFonts w:ascii="Arial" w:hAnsi="Arial" w:cs="Arial"/>
          <w:sz w:val="23"/>
          <w:szCs w:val="23"/>
        </w:rPr>
        <w:t xml:space="preserve">is licence must be </w:t>
      </w:r>
      <w:r w:rsidRPr="00EC0456">
        <w:rPr>
          <w:rFonts w:ascii="Arial" w:hAnsi="Arial" w:cs="Arial"/>
          <w:sz w:val="23"/>
          <w:szCs w:val="23"/>
        </w:rPr>
        <w:t xml:space="preserve">shown to the </w:t>
      </w:r>
      <w:r w:rsidR="0008651B">
        <w:rPr>
          <w:rFonts w:ascii="Arial" w:hAnsi="Arial" w:cs="Arial"/>
          <w:sz w:val="23"/>
          <w:szCs w:val="23"/>
        </w:rPr>
        <w:t xml:space="preserve">Operations </w:t>
      </w:r>
      <w:r w:rsidRPr="00EC0456">
        <w:rPr>
          <w:rFonts w:ascii="Arial" w:hAnsi="Arial" w:cs="Arial"/>
          <w:sz w:val="23"/>
          <w:szCs w:val="23"/>
        </w:rPr>
        <w:t>Manager of the Community Centre prior to the event taking place.  Failure to produce the licence will result in hire cancellation.</w:t>
      </w:r>
    </w:p>
    <w:p w14:paraId="63B7EFF6" w14:textId="77777777" w:rsidR="0008651B" w:rsidRPr="0008651B" w:rsidRDefault="0008651B" w:rsidP="0008651B">
      <w:pPr>
        <w:pStyle w:val="NoSpacing"/>
        <w:tabs>
          <w:tab w:val="left" w:pos="1080"/>
        </w:tabs>
        <w:ind w:left="720"/>
        <w:jc w:val="both"/>
        <w:rPr>
          <w:rFonts w:ascii="Arial" w:hAnsi="Arial" w:cs="Arial"/>
          <w:sz w:val="10"/>
          <w:szCs w:val="10"/>
        </w:rPr>
      </w:pPr>
    </w:p>
    <w:p w14:paraId="1EA19E57" w14:textId="0C142340" w:rsidR="007451ED" w:rsidRDefault="007D3815" w:rsidP="007D3815">
      <w:pPr>
        <w:pStyle w:val="NoSpacing"/>
        <w:numPr>
          <w:ilvl w:val="0"/>
          <w:numId w:val="8"/>
        </w:numPr>
        <w:jc w:val="both"/>
        <w:rPr>
          <w:rFonts w:ascii="Arial" w:hAnsi="Arial" w:cs="Arial"/>
          <w:sz w:val="23"/>
          <w:szCs w:val="23"/>
        </w:rPr>
      </w:pPr>
      <w:r>
        <w:rPr>
          <w:rFonts w:ascii="Arial" w:hAnsi="Arial" w:cs="Arial"/>
          <w:sz w:val="23"/>
          <w:szCs w:val="23"/>
        </w:rPr>
        <w:t>DCC</w:t>
      </w:r>
      <w:r w:rsidR="007451ED" w:rsidRPr="00EC0456">
        <w:rPr>
          <w:rFonts w:ascii="Arial" w:hAnsi="Arial" w:cs="Arial"/>
          <w:sz w:val="23"/>
          <w:szCs w:val="23"/>
        </w:rPr>
        <w:t xml:space="preserve"> is licensed under the Performing Rights Society for the performance of live music.</w:t>
      </w:r>
      <w:r w:rsidR="00A6373C">
        <w:rPr>
          <w:rFonts w:ascii="Arial" w:hAnsi="Arial" w:cs="Arial"/>
          <w:sz w:val="23"/>
          <w:szCs w:val="23"/>
        </w:rPr>
        <w:t xml:space="preserve"> </w:t>
      </w:r>
      <w:r w:rsidR="007451ED" w:rsidRPr="00A6373C">
        <w:rPr>
          <w:rFonts w:ascii="Arial" w:hAnsi="Arial" w:cs="Arial"/>
          <w:sz w:val="23"/>
          <w:szCs w:val="23"/>
        </w:rPr>
        <w:t>The te</w:t>
      </w:r>
      <w:r w:rsidR="00A6373C">
        <w:rPr>
          <w:rFonts w:ascii="Arial" w:hAnsi="Arial" w:cs="Arial"/>
          <w:sz w:val="23"/>
          <w:szCs w:val="23"/>
        </w:rPr>
        <w:t>rms and conditions of DC</w:t>
      </w:r>
      <w:r>
        <w:rPr>
          <w:rFonts w:ascii="Arial" w:hAnsi="Arial" w:cs="Arial"/>
          <w:sz w:val="23"/>
          <w:szCs w:val="23"/>
        </w:rPr>
        <w:t>C</w:t>
      </w:r>
      <w:r w:rsidR="00A6373C">
        <w:rPr>
          <w:rFonts w:ascii="Arial" w:hAnsi="Arial" w:cs="Arial"/>
          <w:sz w:val="23"/>
          <w:szCs w:val="23"/>
        </w:rPr>
        <w:t>’s</w:t>
      </w:r>
      <w:r w:rsidR="007451ED" w:rsidRPr="00A6373C">
        <w:rPr>
          <w:rFonts w:ascii="Arial" w:hAnsi="Arial" w:cs="Arial"/>
          <w:sz w:val="23"/>
          <w:szCs w:val="23"/>
        </w:rPr>
        <w:t xml:space="preserve"> Premises License state</w:t>
      </w:r>
      <w:r w:rsidR="00A6373C">
        <w:rPr>
          <w:rFonts w:ascii="Arial" w:hAnsi="Arial" w:cs="Arial"/>
          <w:sz w:val="23"/>
          <w:szCs w:val="23"/>
        </w:rPr>
        <w:t>s</w:t>
      </w:r>
      <w:r w:rsidR="007451ED" w:rsidRPr="00A6373C">
        <w:rPr>
          <w:rFonts w:ascii="Arial" w:hAnsi="Arial" w:cs="Arial"/>
          <w:sz w:val="23"/>
          <w:szCs w:val="23"/>
        </w:rPr>
        <w:t xml:space="preserve"> that all activities should cease with effect from 11.30 pm each night.</w:t>
      </w:r>
    </w:p>
    <w:p w14:paraId="3E7F6D82" w14:textId="77777777" w:rsidR="001772A9" w:rsidRPr="001772A9" w:rsidRDefault="001772A9" w:rsidP="001772A9">
      <w:pPr>
        <w:pStyle w:val="NoSpacing"/>
        <w:jc w:val="both"/>
        <w:rPr>
          <w:rFonts w:ascii="Arial" w:hAnsi="Arial" w:cs="Arial"/>
          <w:sz w:val="23"/>
          <w:szCs w:val="23"/>
        </w:rPr>
      </w:pPr>
    </w:p>
    <w:p w14:paraId="2D74334E" w14:textId="35F0CA7F" w:rsidR="007451ED" w:rsidRPr="00C44F95" w:rsidRDefault="007451ED" w:rsidP="00C44F95">
      <w:pPr>
        <w:pStyle w:val="NoSpacing"/>
        <w:jc w:val="both"/>
        <w:rPr>
          <w:rFonts w:ascii="Arial" w:hAnsi="Arial" w:cs="Arial"/>
          <w:i/>
          <w:sz w:val="23"/>
          <w:szCs w:val="23"/>
        </w:rPr>
      </w:pPr>
      <w:r w:rsidRPr="00EC0456">
        <w:rPr>
          <w:rFonts w:ascii="Arial" w:hAnsi="Arial" w:cs="Arial"/>
          <w:i/>
          <w:sz w:val="23"/>
          <w:szCs w:val="23"/>
        </w:rPr>
        <w:t>D</w:t>
      </w:r>
      <w:r w:rsidR="007D3815">
        <w:rPr>
          <w:rFonts w:ascii="Arial" w:hAnsi="Arial" w:cs="Arial"/>
          <w:i/>
          <w:sz w:val="23"/>
          <w:szCs w:val="23"/>
        </w:rPr>
        <w:t>CC</w:t>
      </w:r>
      <w:r w:rsidRPr="00EC0456">
        <w:rPr>
          <w:rFonts w:ascii="Arial" w:hAnsi="Arial" w:cs="Arial"/>
          <w:i/>
          <w:sz w:val="23"/>
          <w:szCs w:val="23"/>
        </w:rPr>
        <w:t xml:space="preserve"> reserve the right to mak</w:t>
      </w:r>
      <w:r w:rsidR="008A62B1">
        <w:rPr>
          <w:rFonts w:ascii="Arial" w:hAnsi="Arial" w:cs="Arial"/>
          <w:i/>
          <w:sz w:val="23"/>
          <w:szCs w:val="23"/>
        </w:rPr>
        <w:t>e changes to the Hiring Agreement</w:t>
      </w:r>
      <w:r w:rsidRPr="00EC0456">
        <w:rPr>
          <w:rFonts w:ascii="Arial" w:hAnsi="Arial" w:cs="Arial"/>
          <w:i/>
          <w:sz w:val="23"/>
          <w:szCs w:val="23"/>
        </w:rPr>
        <w:t xml:space="preserve"> at any time, without prior notice</w:t>
      </w:r>
      <w:r w:rsidR="008A62B1">
        <w:rPr>
          <w:rFonts w:ascii="Arial" w:hAnsi="Arial" w:cs="Arial"/>
          <w:i/>
          <w:sz w:val="23"/>
          <w:szCs w:val="23"/>
        </w:rPr>
        <w:t xml:space="preserve">, </w:t>
      </w:r>
      <w:r w:rsidR="005811EB">
        <w:rPr>
          <w:rFonts w:ascii="Arial" w:hAnsi="Arial" w:cs="Arial"/>
          <w:i/>
          <w:sz w:val="23"/>
          <w:szCs w:val="23"/>
        </w:rPr>
        <w:t>but will always inform groups/i</w:t>
      </w:r>
      <w:r w:rsidR="008A62B1">
        <w:rPr>
          <w:rFonts w:ascii="Arial" w:hAnsi="Arial" w:cs="Arial"/>
          <w:i/>
          <w:sz w:val="23"/>
          <w:szCs w:val="23"/>
        </w:rPr>
        <w:t>ndividuals of the amendments.</w:t>
      </w:r>
    </w:p>
    <w:sectPr w:rsidR="007451ED" w:rsidRPr="00C44F95" w:rsidSect="00555B8B">
      <w:headerReference w:type="even" r:id="rId8"/>
      <w:headerReference w:type="default" r:id="rId9"/>
      <w:footerReference w:type="even" r:id="rId10"/>
      <w:footerReference w:type="default" r:id="rId11"/>
      <w:headerReference w:type="first" r:id="rId12"/>
      <w:footerReference w:type="first" r:id="rId13"/>
      <w:pgSz w:w="11906" w:h="16838" w:code="9"/>
      <w:pgMar w:top="851" w:right="1304" w:bottom="663"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787F" w14:textId="77777777" w:rsidR="00845173" w:rsidRDefault="00845173">
      <w:r>
        <w:separator/>
      </w:r>
    </w:p>
  </w:endnote>
  <w:endnote w:type="continuationSeparator" w:id="0">
    <w:p w14:paraId="604A09A6" w14:textId="77777777" w:rsidR="00845173" w:rsidRDefault="0084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ED31" w14:textId="77777777" w:rsidR="00B268A8" w:rsidRDefault="00B26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9E68" w14:textId="133EAF41" w:rsidR="002D344C" w:rsidRPr="00161D8B" w:rsidRDefault="00656331" w:rsidP="002D344C">
    <w:pPr>
      <w:pBdr>
        <w:top w:val="thinThickSmallGap" w:sz="24" w:space="1" w:color="622423" w:themeColor="accent2" w:themeShade="7F"/>
      </w:pBdr>
      <w:tabs>
        <w:tab w:val="center" w:pos="4513"/>
        <w:tab w:val="right" w:pos="9026"/>
      </w:tabs>
      <w:spacing w:after="0" w:line="240" w:lineRule="auto"/>
      <w:rPr>
        <w:rFonts w:ascii="Arial" w:eastAsiaTheme="majorEastAsia" w:hAnsi="Arial" w:cstheme="majorBidi"/>
        <w:sz w:val="18"/>
        <w:szCs w:val="24"/>
        <w:lang w:eastAsia="en-GB"/>
      </w:rPr>
    </w:pPr>
    <w:r>
      <w:rPr>
        <w:rFonts w:ascii="Arial" w:eastAsiaTheme="majorEastAsia" w:hAnsi="Arial" w:cstheme="majorBidi"/>
        <w:sz w:val="18"/>
        <w:szCs w:val="24"/>
        <w:lang w:eastAsia="en-GB"/>
      </w:rPr>
      <w:t xml:space="preserve">DCC </w:t>
    </w:r>
    <w:r w:rsidR="00F97854">
      <w:rPr>
        <w:rFonts w:ascii="Arial" w:eastAsiaTheme="majorEastAsia" w:hAnsi="Arial" w:cstheme="majorBidi"/>
        <w:sz w:val="18"/>
        <w:szCs w:val="24"/>
        <w:lang w:eastAsia="en-GB"/>
      </w:rPr>
      <w:t xml:space="preserve">Casual Hire Agreement </w:t>
    </w:r>
    <w:r>
      <w:rPr>
        <w:rFonts w:ascii="Arial" w:eastAsiaTheme="majorEastAsia" w:hAnsi="Arial" w:cstheme="majorBidi"/>
        <w:sz w:val="18"/>
        <w:szCs w:val="24"/>
        <w:lang w:eastAsia="en-GB"/>
      </w:rPr>
      <w:t xml:space="preserve">February </w:t>
    </w:r>
    <w:r w:rsidR="00F97854">
      <w:rPr>
        <w:rFonts w:ascii="Arial" w:eastAsiaTheme="majorEastAsia" w:hAnsi="Arial" w:cstheme="majorBidi"/>
        <w:sz w:val="18"/>
        <w:szCs w:val="24"/>
        <w:lang w:eastAsia="en-GB"/>
      </w:rPr>
      <w:t>202</w:t>
    </w:r>
    <w:r w:rsidR="00155289">
      <w:rPr>
        <w:rFonts w:ascii="Arial" w:eastAsiaTheme="majorEastAsia" w:hAnsi="Arial" w:cstheme="majorBidi"/>
        <w:sz w:val="18"/>
        <w:szCs w:val="24"/>
        <w:lang w:eastAsia="en-GB"/>
      </w:rPr>
      <w:t>3</w:t>
    </w:r>
    <w:r w:rsidR="002D344C">
      <w:rPr>
        <w:rFonts w:ascii="Arial" w:eastAsiaTheme="majorEastAsia" w:hAnsi="Arial" w:cstheme="majorBidi"/>
        <w:sz w:val="18"/>
        <w:szCs w:val="24"/>
        <w:lang w:eastAsia="en-GB"/>
      </w:rPr>
      <w:t xml:space="preserve">      </w:t>
    </w:r>
    <w:r w:rsidR="002D344C" w:rsidRPr="00161D8B">
      <w:rPr>
        <w:rFonts w:ascii="Arial" w:eastAsiaTheme="majorEastAsia" w:hAnsi="Arial" w:cstheme="majorBidi"/>
        <w:sz w:val="18"/>
        <w:szCs w:val="24"/>
        <w:lang w:eastAsia="en-GB"/>
      </w:rPr>
      <w:t xml:space="preserve"> </w:t>
    </w:r>
    <w:r w:rsidR="002D344C">
      <w:rPr>
        <w:rFonts w:ascii="Arial" w:eastAsiaTheme="majorEastAsia" w:hAnsi="Arial" w:cstheme="majorBidi"/>
        <w:sz w:val="18"/>
        <w:szCs w:val="24"/>
        <w:lang w:eastAsia="en-GB"/>
      </w:rPr>
      <w:t xml:space="preserve">                                                                                 </w:t>
    </w:r>
    <w:r w:rsidR="00F97854">
      <w:rPr>
        <w:rFonts w:ascii="Arial" w:eastAsiaTheme="majorEastAsia" w:hAnsi="Arial" w:cstheme="majorBidi"/>
        <w:sz w:val="18"/>
        <w:szCs w:val="24"/>
        <w:lang w:eastAsia="en-GB"/>
      </w:rPr>
      <w:t xml:space="preserve">                   </w:t>
    </w:r>
    <w:r w:rsidR="002D344C">
      <w:rPr>
        <w:rFonts w:ascii="Arial" w:eastAsiaTheme="majorEastAsia" w:hAnsi="Arial" w:cstheme="majorBidi"/>
        <w:sz w:val="18"/>
        <w:szCs w:val="24"/>
        <w:lang w:eastAsia="en-GB"/>
      </w:rPr>
      <w:t xml:space="preserve">       </w:t>
    </w:r>
  </w:p>
  <w:p w14:paraId="7E78BAB8" w14:textId="77777777" w:rsidR="007451ED" w:rsidRPr="002D344C" w:rsidRDefault="007451ED" w:rsidP="002D3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BA43" w14:textId="77777777" w:rsidR="00B268A8" w:rsidRDefault="00B26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33A5" w14:textId="77777777" w:rsidR="00845173" w:rsidRDefault="00845173">
      <w:r>
        <w:separator/>
      </w:r>
    </w:p>
  </w:footnote>
  <w:footnote w:type="continuationSeparator" w:id="0">
    <w:p w14:paraId="30FCA754" w14:textId="77777777" w:rsidR="00845173" w:rsidRDefault="0084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7324" w14:textId="77777777" w:rsidR="00B268A8" w:rsidRDefault="00B26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9DFA" w14:textId="77777777" w:rsidR="00B268A8" w:rsidRDefault="00B26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A0" w:firstRow="1" w:lastRow="0" w:firstColumn="1" w:lastColumn="0" w:noHBand="0" w:noVBand="0"/>
    </w:tblPr>
    <w:tblGrid>
      <w:gridCol w:w="2935"/>
      <w:gridCol w:w="6141"/>
    </w:tblGrid>
    <w:tr w:rsidR="002D344C" w:rsidRPr="002D344C" w14:paraId="273FA31D" w14:textId="77777777" w:rsidTr="00F049C7">
      <w:trPr>
        <w:trHeight w:val="1252"/>
      </w:trPr>
      <w:tc>
        <w:tcPr>
          <w:tcW w:w="2976" w:type="dxa"/>
        </w:tcPr>
        <w:p w14:paraId="304D3695" w14:textId="1E8F0CED" w:rsidR="002D344C" w:rsidRPr="002D344C" w:rsidRDefault="00ED0992" w:rsidP="002D344C">
          <w:pPr>
            <w:tabs>
              <w:tab w:val="center" w:pos="4153"/>
              <w:tab w:val="right" w:pos="8306"/>
            </w:tabs>
            <w:spacing w:after="0" w:line="240" w:lineRule="auto"/>
            <w:rPr>
              <w:rFonts w:ascii="Arial" w:eastAsia="Times New Roman" w:hAnsi="Arial" w:cs="Arial"/>
              <w:sz w:val="24"/>
              <w:szCs w:val="24"/>
              <w:lang w:eastAsia="en-GB"/>
            </w:rPr>
          </w:pPr>
          <w:r>
            <w:rPr>
              <w:rFonts w:ascii="Times New Roman" w:hAnsi="Times New Roman"/>
              <w:noProof/>
              <w:sz w:val="24"/>
              <w:szCs w:val="24"/>
            </w:rPr>
            <w:drawing>
              <wp:anchor distT="0" distB="0" distL="114300" distR="114300" simplePos="0" relativeHeight="251659264" behindDoc="0" locked="0" layoutInCell="1" allowOverlap="1" wp14:anchorId="1700538D" wp14:editId="5757116E">
                <wp:simplePos x="0" y="0"/>
                <wp:positionH relativeFrom="column">
                  <wp:posOffset>-92710</wp:posOffset>
                </wp:positionH>
                <wp:positionV relativeFrom="paragraph">
                  <wp:posOffset>5715</wp:posOffset>
                </wp:positionV>
                <wp:extent cx="1889760" cy="7785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89" cy="784001"/>
                        </a:xfrm>
                        <a:prstGeom prst="rect">
                          <a:avLst/>
                        </a:prstGeom>
                        <a:noFill/>
                      </pic:spPr>
                    </pic:pic>
                  </a:graphicData>
                </a:graphic>
                <wp14:sizeRelH relativeFrom="page">
                  <wp14:pctWidth>0</wp14:pctWidth>
                </wp14:sizeRelH>
                <wp14:sizeRelV relativeFrom="page">
                  <wp14:pctHeight>0</wp14:pctHeight>
                </wp14:sizeRelV>
              </wp:anchor>
            </w:drawing>
          </w:r>
        </w:p>
      </w:tc>
      <w:tc>
        <w:tcPr>
          <w:tcW w:w="6204" w:type="dxa"/>
          <w:vAlign w:val="center"/>
        </w:tcPr>
        <w:p w14:paraId="2133E7DF" w14:textId="77777777" w:rsidR="00B268A8" w:rsidRDefault="002D344C" w:rsidP="00B268A8">
          <w:pPr>
            <w:tabs>
              <w:tab w:val="center" w:pos="4153"/>
              <w:tab w:val="right" w:pos="8306"/>
            </w:tabs>
            <w:spacing w:after="0" w:line="240" w:lineRule="auto"/>
            <w:rPr>
              <w:rFonts w:ascii="Arial" w:eastAsia="Times New Roman" w:hAnsi="Arial" w:cs="Arial"/>
              <w:sz w:val="36"/>
              <w:szCs w:val="36"/>
              <w:lang w:eastAsia="en-GB"/>
            </w:rPr>
          </w:pPr>
          <w:r w:rsidRPr="002D344C">
            <w:rPr>
              <w:rFonts w:ascii="Arial" w:eastAsia="Times New Roman" w:hAnsi="Arial" w:cs="Arial"/>
              <w:sz w:val="36"/>
              <w:szCs w:val="36"/>
              <w:lang w:eastAsia="en-GB"/>
            </w:rPr>
            <w:t>Denmead Communit</w:t>
          </w:r>
          <w:r w:rsidR="00F60883">
            <w:rPr>
              <w:rFonts w:ascii="Arial" w:eastAsia="Times New Roman" w:hAnsi="Arial" w:cs="Arial"/>
              <w:sz w:val="36"/>
              <w:szCs w:val="36"/>
              <w:lang w:eastAsia="en-GB"/>
            </w:rPr>
            <w:t>y Centre</w:t>
          </w:r>
        </w:p>
        <w:p w14:paraId="48FF35E4" w14:textId="7F1D46D9" w:rsidR="00B268A8" w:rsidRPr="00B268A8" w:rsidRDefault="00B268A8" w:rsidP="00B268A8">
          <w:pPr>
            <w:tabs>
              <w:tab w:val="center" w:pos="4153"/>
              <w:tab w:val="right" w:pos="8306"/>
            </w:tabs>
            <w:spacing w:after="0" w:line="240" w:lineRule="auto"/>
            <w:rPr>
              <w:rFonts w:ascii="Arial" w:eastAsia="Times New Roman" w:hAnsi="Arial" w:cs="Arial"/>
              <w:sz w:val="36"/>
              <w:szCs w:val="36"/>
              <w:lang w:eastAsia="en-GB"/>
            </w:rPr>
          </w:pPr>
          <w:r w:rsidRPr="002D344C">
            <w:rPr>
              <w:rFonts w:ascii="Arial" w:eastAsia="Times New Roman" w:hAnsi="Arial" w:cs="Arial"/>
              <w:sz w:val="24"/>
              <w:szCs w:val="24"/>
              <w:lang w:eastAsia="en-GB"/>
            </w:rPr>
            <w:t>School Lane, Denmead, Hampshire, PO7 6LU</w:t>
          </w:r>
        </w:p>
        <w:p w14:paraId="6364A5F5" w14:textId="070615F5" w:rsidR="002D344C" w:rsidRPr="00B268A8" w:rsidRDefault="00B268A8" w:rsidP="00B268A8">
          <w:pPr>
            <w:spacing w:after="0" w:line="240" w:lineRule="auto"/>
            <w:jc w:val="both"/>
            <w:rPr>
              <w:rFonts w:ascii="Arial" w:eastAsia="Times New Roman" w:hAnsi="Arial" w:cs="Arial"/>
              <w:sz w:val="24"/>
              <w:szCs w:val="24"/>
              <w:lang w:eastAsia="en-GB"/>
            </w:rPr>
          </w:pPr>
          <w:r w:rsidRPr="002D344C">
            <w:rPr>
              <w:rFonts w:ascii="Arial" w:eastAsia="Times New Roman" w:hAnsi="Arial" w:cs="Arial"/>
              <w:lang w:eastAsia="en-GB"/>
            </w:rPr>
            <w:t xml:space="preserve">Charity Number </w:t>
          </w:r>
          <w:r w:rsidRPr="00ED0930">
            <w:rPr>
              <w:rFonts w:ascii="Arial Nova" w:hAnsi="Arial Nova" w:cs="Calibri"/>
              <w:iCs/>
              <w:color w:val="002060"/>
            </w:rPr>
            <w:t>1200225</w:t>
          </w:r>
        </w:p>
      </w:tc>
    </w:tr>
  </w:tbl>
  <w:p w14:paraId="153E9EDA" w14:textId="77777777" w:rsidR="002D344C" w:rsidRPr="002D344C" w:rsidRDefault="002D344C" w:rsidP="002D344C">
    <w:pPr>
      <w:spacing w:after="0" w:line="240" w:lineRule="auto"/>
      <w:jc w:val="both"/>
      <w:rPr>
        <w:rFonts w:ascii="Arial" w:eastAsia="Times New Roman" w:hAnsi="Arial" w:cs="Arial"/>
        <w:sz w:val="24"/>
        <w:szCs w:val="24"/>
        <w:lang w:eastAsia="en-GB"/>
      </w:rPr>
    </w:pPr>
  </w:p>
  <w:p w14:paraId="5011C2FF" w14:textId="77777777" w:rsidR="00B268A8" w:rsidRDefault="002D344C" w:rsidP="00B268A8">
    <w:pPr>
      <w:spacing w:after="0" w:line="240" w:lineRule="auto"/>
      <w:rPr>
        <w:rFonts w:ascii="Arial" w:eastAsia="Times New Roman" w:hAnsi="Arial" w:cs="Arial"/>
        <w:sz w:val="24"/>
        <w:szCs w:val="24"/>
        <w:lang w:eastAsia="en-GB"/>
      </w:rPr>
    </w:pPr>
    <w:r w:rsidRPr="002D344C">
      <w:rPr>
        <w:rFonts w:ascii="Arial" w:eastAsia="Times New Roman" w:hAnsi="Arial" w:cs="Arial"/>
        <w:lang w:eastAsia="en-GB"/>
      </w:rPr>
      <w:t xml:space="preserve">      </w:t>
    </w:r>
    <w:r w:rsidR="00814F16">
      <w:rPr>
        <w:rFonts w:ascii="Arial" w:eastAsia="Times New Roman" w:hAnsi="Arial" w:cs="Arial"/>
        <w:lang w:eastAsia="en-GB"/>
      </w:rPr>
      <w:t xml:space="preserve">  </w:t>
    </w:r>
    <w:r w:rsidRPr="00B268A8">
      <w:rPr>
        <w:rFonts w:ascii="Arial" w:eastAsia="Times New Roman" w:hAnsi="Arial" w:cs="Arial"/>
        <w:sz w:val="24"/>
        <w:szCs w:val="24"/>
        <w:lang w:eastAsia="en-GB"/>
      </w:rPr>
      <w:t>Telephone: 02392</w:t>
    </w:r>
    <w:r w:rsidR="00ED0992" w:rsidRPr="00B268A8">
      <w:rPr>
        <w:rFonts w:ascii="Arial" w:eastAsia="Times New Roman" w:hAnsi="Arial" w:cs="Arial"/>
        <w:sz w:val="24"/>
        <w:szCs w:val="24"/>
        <w:lang w:eastAsia="en-GB"/>
      </w:rPr>
      <w:t xml:space="preserve"> </w:t>
    </w:r>
    <w:r w:rsidRPr="00B268A8">
      <w:rPr>
        <w:rFonts w:ascii="Arial" w:eastAsia="Times New Roman" w:hAnsi="Arial" w:cs="Arial"/>
        <w:sz w:val="24"/>
        <w:szCs w:val="24"/>
        <w:lang w:eastAsia="en-GB"/>
      </w:rPr>
      <w:t xml:space="preserve">256132 </w:t>
    </w:r>
    <w:r w:rsidRPr="00B268A8">
      <w:rPr>
        <w:rFonts w:ascii="Arial" w:eastAsia="Times New Roman" w:hAnsi="Arial" w:cs="Arial"/>
        <w:sz w:val="24"/>
        <w:szCs w:val="24"/>
        <w:lang w:eastAsia="en-GB"/>
      </w:rPr>
      <w:tab/>
    </w:r>
    <w:r w:rsidRPr="00B268A8">
      <w:rPr>
        <w:rFonts w:ascii="Arial" w:eastAsia="Times New Roman" w:hAnsi="Arial" w:cs="Arial"/>
        <w:sz w:val="24"/>
        <w:szCs w:val="24"/>
        <w:lang w:eastAsia="en-GB"/>
      </w:rPr>
      <w:tab/>
    </w:r>
    <w:r w:rsidRPr="00B268A8">
      <w:rPr>
        <w:rFonts w:ascii="Arial" w:eastAsia="Times New Roman" w:hAnsi="Arial" w:cs="Arial"/>
        <w:sz w:val="24"/>
        <w:szCs w:val="24"/>
        <w:lang w:eastAsia="en-GB"/>
      </w:rPr>
      <w:tab/>
      <w:t xml:space="preserve">   Email:  </w:t>
    </w:r>
    <w:r w:rsidR="00B30762" w:rsidRPr="00B268A8">
      <w:rPr>
        <w:rFonts w:ascii="Arial" w:eastAsia="Times New Roman" w:hAnsi="Arial" w:cs="Arial"/>
        <w:sz w:val="24"/>
        <w:szCs w:val="24"/>
        <w:lang w:eastAsia="en-GB"/>
      </w:rPr>
      <w:t>info@denmeadcc.uk</w:t>
    </w:r>
    <w:r w:rsidR="00B268A8" w:rsidRPr="00B268A8">
      <w:rPr>
        <w:rFonts w:ascii="Arial" w:eastAsia="Times New Roman" w:hAnsi="Arial" w:cs="Arial"/>
        <w:sz w:val="24"/>
        <w:szCs w:val="24"/>
        <w:lang w:eastAsia="en-GB"/>
      </w:rPr>
      <w:t xml:space="preserve">       </w:t>
    </w:r>
  </w:p>
  <w:p w14:paraId="00ADD470" w14:textId="45A46DB6" w:rsidR="002D344C" w:rsidRPr="00B268A8" w:rsidRDefault="00B268A8" w:rsidP="00B268A8">
    <w:pPr>
      <w:spacing w:after="0" w:line="240" w:lineRule="auto"/>
      <w:rPr>
        <w:rFonts w:ascii="Arial" w:eastAsia="Times New Roman" w:hAnsi="Arial" w:cs="Arial"/>
        <w:color w:val="0000FF"/>
        <w:sz w:val="24"/>
        <w:szCs w:val="24"/>
        <w:u w:val="single"/>
        <w:lang w:eastAsia="en-GB"/>
      </w:rPr>
    </w:pPr>
    <w:r w:rsidRPr="00B268A8">
      <w:rPr>
        <w:rFonts w:ascii="Arial" w:eastAsia="Times New Roman" w:hAnsi="Arial" w:cs="Arial"/>
        <w:sz w:val="24"/>
        <w:szCs w:val="24"/>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A4E"/>
    <w:multiLevelType w:val="hybridMultilevel"/>
    <w:tmpl w:val="70FE3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15D8E"/>
    <w:multiLevelType w:val="hybridMultilevel"/>
    <w:tmpl w:val="3F5651F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1975F26"/>
    <w:multiLevelType w:val="hybridMultilevel"/>
    <w:tmpl w:val="4E740AF6"/>
    <w:lvl w:ilvl="0" w:tplc="CB44A408">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C7F497A"/>
    <w:multiLevelType w:val="hybridMultilevel"/>
    <w:tmpl w:val="0D96A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1581E"/>
    <w:multiLevelType w:val="hybridMultilevel"/>
    <w:tmpl w:val="DF7A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10BCA"/>
    <w:multiLevelType w:val="hybridMultilevel"/>
    <w:tmpl w:val="C23AB482"/>
    <w:lvl w:ilvl="0" w:tplc="59685B84">
      <w:start w:val="1"/>
      <w:numFmt w:val="decimal"/>
      <w:lvlText w:val="%1."/>
      <w:lvlJc w:val="left"/>
      <w:pPr>
        <w:ind w:left="720" w:hanging="360"/>
      </w:pPr>
      <w:rPr>
        <w:rFonts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E47811"/>
    <w:multiLevelType w:val="hybridMultilevel"/>
    <w:tmpl w:val="5476BB28"/>
    <w:lvl w:ilvl="0" w:tplc="9BE887A2">
      <w:start w:val="1"/>
      <w:numFmt w:val="decimal"/>
      <w:lvlText w:val="%1."/>
      <w:lvlJc w:val="left"/>
      <w:pPr>
        <w:ind w:left="900" w:hanging="360"/>
      </w:pPr>
      <w:rPr>
        <w:rFonts w:ascii="Arial" w:eastAsia="Calibri" w:hAnsi="Arial" w:cs="Arial"/>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EFA2EEE"/>
    <w:multiLevelType w:val="hybridMultilevel"/>
    <w:tmpl w:val="E47037B2"/>
    <w:lvl w:ilvl="0" w:tplc="39D89CE6">
      <w:start w:val="1"/>
      <w:numFmt w:val="decimal"/>
      <w:lvlText w:val="%1."/>
      <w:lvlJc w:val="left"/>
      <w:pPr>
        <w:ind w:left="90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EF252CC"/>
    <w:multiLevelType w:val="hybridMultilevel"/>
    <w:tmpl w:val="C1988A02"/>
    <w:lvl w:ilvl="0" w:tplc="F9C0ED62">
      <w:start w:val="3"/>
      <w:numFmt w:val="decimal"/>
      <w:lvlText w:val="%1"/>
      <w:lvlJc w:val="left"/>
      <w:pPr>
        <w:ind w:left="502" w:hanging="360"/>
      </w:pPr>
      <w:rPr>
        <w:rFonts w:hint="default"/>
        <w:b w:val="0"/>
        <w:bCs/>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937696">
    <w:abstractNumId w:val="7"/>
  </w:num>
  <w:num w:numId="2" w16cid:durableId="581451961">
    <w:abstractNumId w:val="1"/>
  </w:num>
  <w:num w:numId="3" w16cid:durableId="997463445">
    <w:abstractNumId w:val="2"/>
  </w:num>
  <w:num w:numId="4" w16cid:durableId="1617132528">
    <w:abstractNumId w:val="6"/>
  </w:num>
  <w:num w:numId="5" w16cid:durableId="1761289574">
    <w:abstractNumId w:val="5"/>
  </w:num>
  <w:num w:numId="6" w16cid:durableId="1215628033">
    <w:abstractNumId w:val="4"/>
  </w:num>
  <w:num w:numId="7" w16cid:durableId="161824118">
    <w:abstractNumId w:val="3"/>
  </w:num>
  <w:num w:numId="8" w16cid:durableId="967707791">
    <w:abstractNumId w:val="0"/>
  </w:num>
  <w:num w:numId="9" w16cid:durableId="495345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6C"/>
    <w:rsid w:val="00011C8B"/>
    <w:rsid w:val="000163D0"/>
    <w:rsid w:val="000175A2"/>
    <w:rsid w:val="000231ED"/>
    <w:rsid w:val="000249E7"/>
    <w:rsid w:val="000559CC"/>
    <w:rsid w:val="0006062D"/>
    <w:rsid w:val="0007385D"/>
    <w:rsid w:val="0007738C"/>
    <w:rsid w:val="00081866"/>
    <w:rsid w:val="0008651B"/>
    <w:rsid w:val="000A5AEB"/>
    <w:rsid w:val="000D5321"/>
    <w:rsid w:val="000D79CF"/>
    <w:rsid w:val="000E0445"/>
    <w:rsid w:val="000E160B"/>
    <w:rsid w:val="000F473F"/>
    <w:rsid w:val="000F48A3"/>
    <w:rsid w:val="000F5742"/>
    <w:rsid w:val="000F7357"/>
    <w:rsid w:val="0010725E"/>
    <w:rsid w:val="00113FD5"/>
    <w:rsid w:val="00115F1B"/>
    <w:rsid w:val="001219DC"/>
    <w:rsid w:val="00131B64"/>
    <w:rsid w:val="00143315"/>
    <w:rsid w:val="00155289"/>
    <w:rsid w:val="001701A6"/>
    <w:rsid w:val="001772A9"/>
    <w:rsid w:val="001A52FA"/>
    <w:rsid w:val="001D503D"/>
    <w:rsid w:val="002773FF"/>
    <w:rsid w:val="00277DDC"/>
    <w:rsid w:val="002819BB"/>
    <w:rsid w:val="002B12AD"/>
    <w:rsid w:val="002D344C"/>
    <w:rsid w:val="002F64A8"/>
    <w:rsid w:val="0031360C"/>
    <w:rsid w:val="00353749"/>
    <w:rsid w:val="0035471A"/>
    <w:rsid w:val="00357214"/>
    <w:rsid w:val="0036456C"/>
    <w:rsid w:val="00371D36"/>
    <w:rsid w:val="003B0439"/>
    <w:rsid w:val="003B15FB"/>
    <w:rsid w:val="003E5239"/>
    <w:rsid w:val="003E6388"/>
    <w:rsid w:val="003F10B8"/>
    <w:rsid w:val="00432EE5"/>
    <w:rsid w:val="004634D6"/>
    <w:rsid w:val="0046518B"/>
    <w:rsid w:val="00470243"/>
    <w:rsid w:val="004A1DF3"/>
    <w:rsid w:val="004C524A"/>
    <w:rsid w:val="004D43EE"/>
    <w:rsid w:val="00503185"/>
    <w:rsid w:val="00514AD7"/>
    <w:rsid w:val="00515EC6"/>
    <w:rsid w:val="00546E74"/>
    <w:rsid w:val="0055096C"/>
    <w:rsid w:val="00552593"/>
    <w:rsid w:val="00555B8B"/>
    <w:rsid w:val="00556E2C"/>
    <w:rsid w:val="005655F9"/>
    <w:rsid w:val="00573C49"/>
    <w:rsid w:val="005741ED"/>
    <w:rsid w:val="00575A78"/>
    <w:rsid w:val="005811EB"/>
    <w:rsid w:val="005945F8"/>
    <w:rsid w:val="0059659F"/>
    <w:rsid w:val="005C176C"/>
    <w:rsid w:val="005C6471"/>
    <w:rsid w:val="005C67EF"/>
    <w:rsid w:val="005C74C7"/>
    <w:rsid w:val="005E018D"/>
    <w:rsid w:val="005F58CD"/>
    <w:rsid w:val="00621FC4"/>
    <w:rsid w:val="00622C7C"/>
    <w:rsid w:val="00642CAD"/>
    <w:rsid w:val="00653052"/>
    <w:rsid w:val="006548E5"/>
    <w:rsid w:val="006556B5"/>
    <w:rsid w:val="00656331"/>
    <w:rsid w:val="0067166C"/>
    <w:rsid w:val="00671DA2"/>
    <w:rsid w:val="00674A7C"/>
    <w:rsid w:val="00687A74"/>
    <w:rsid w:val="00693202"/>
    <w:rsid w:val="006B3976"/>
    <w:rsid w:val="006C49B8"/>
    <w:rsid w:val="006D623F"/>
    <w:rsid w:val="006E6767"/>
    <w:rsid w:val="00727674"/>
    <w:rsid w:val="007451ED"/>
    <w:rsid w:val="007B3C01"/>
    <w:rsid w:val="007C1773"/>
    <w:rsid w:val="007C459B"/>
    <w:rsid w:val="007D3815"/>
    <w:rsid w:val="00804978"/>
    <w:rsid w:val="00807311"/>
    <w:rsid w:val="00814F16"/>
    <w:rsid w:val="008309A8"/>
    <w:rsid w:val="00840319"/>
    <w:rsid w:val="00845173"/>
    <w:rsid w:val="0087299D"/>
    <w:rsid w:val="0087559A"/>
    <w:rsid w:val="00890DB0"/>
    <w:rsid w:val="008A62B1"/>
    <w:rsid w:val="008A768D"/>
    <w:rsid w:val="008B2F14"/>
    <w:rsid w:val="008C39D9"/>
    <w:rsid w:val="008D2026"/>
    <w:rsid w:val="008E093A"/>
    <w:rsid w:val="008E3437"/>
    <w:rsid w:val="00902A34"/>
    <w:rsid w:val="00906661"/>
    <w:rsid w:val="009132D1"/>
    <w:rsid w:val="00925783"/>
    <w:rsid w:val="00927459"/>
    <w:rsid w:val="0093117D"/>
    <w:rsid w:val="00942AC6"/>
    <w:rsid w:val="00951712"/>
    <w:rsid w:val="00957092"/>
    <w:rsid w:val="0096559D"/>
    <w:rsid w:val="00972EC4"/>
    <w:rsid w:val="00980DFC"/>
    <w:rsid w:val="00981D11"/>
    <w:rsid w:val="009A494C"/>
    <w:rsid w:val="009B58FA"/>
    <w:rsid w:val="009C2C02"/>
    <w:rsid w:val="009C4F0C"/>
    <w:rsid w:val="009E62AA"/>
    <w:rsid w:val="00A062D5"/>
    <w:rsid w:val="00A126C6"/>
    <w:rsid w:val="00A31147"/>
    <w:rsid w:val="00A31585"/>
    <w:rsid w:val="00A371FA"/>
    <w:rsid w:val="00A4738D"/>
    <w:rsid w:val="00A50230"/>
    <w:rsid w:val="00A55F24"/>
    <w:rsid w:val="00A6373C"/>
    <w:rsid w:val="00A65A27"/>
    <w:rsid w:val="00A817B0"/>
    <w:rsid w:val="00AA501D"/>
    <w:rsid w:val="00AB72EE"/>
    <w:rsid w:val="00AC29C9"/>
    <w:rsid w:val="00AC5A7F"/>
    <w:rsid w:val="00AD0698"/>
    <w:rsid w:val="00AF2C45"/>
    <w:rsid w:val="00AF52A6"/>
    <w:rsid w:val="00AF72CA"/>
    <w:rsid w:val="00B1052A"/>
    <w:rsid w:val="00B21DEF"/>
    <w:rsid w:val="00B25B40"/>
    <w:rsid w:val="00B268A8"/>
    <w:rsid w:val="00B30762"/>
    <w:rsid w:val="00B35D2E"/>
    <w:rsid w:val="00B525C4"/>
    <w:rsid w:val="00BB16FF"/>
    <w:rsid w:val="00BB5ED0"/>
    <w:rsid w:val="00BC0CDD"/>
    <w:rsid w:val="00BE2E91"/>
    <w:rsid w:val="00BF24BE"/>
    <w:rsid w:val="00C04366"/>
    <w:rsid w:val="00C07A8A"/>
    <w:rsid w:val="00C177BB"/>
    <w:rsid w:val="00C44F95"/>
    <w:rsid w:val="00C51B6B"/>
    <w:rsid w:val="00C82258"/>
    <w:rsid w:val="00CA027D"/>
    <w:rsid w:val="00CA5F4D"/>
    <w:rsid w:val="00CB103F"/>
    <w:rsid w:val="00CB6F93"/>
    <w:rsid w:val="00CC08F6"/>
    <w:rsid w:val="00CC1A29"/>
    <w:rsid w:val="00CC3C8C"/>
    <w:rsid w:val="00CD6BF4"/>
    <w:rsid w:val="00CD6CF9"/>
    <w:rsid w:val="00D12D8E"/>
    <w:rsid w:val="00D4730C"/>
    <w:rsid w:val="00D547BD"/>
    <w:rsid w:val="00D747F9"/>
    <w:rsid w:val="00D86EA8"/>
    <w:rsid w:val="00D92A52"/>
    <w:rsid w:val="00D9576D"/>
    <w:rsid w:val="00D97EAF"/>
    <w:rsid w:val="00DB54EC"/>
    <w:rsid w:val="00DC0A6C"/>
    <w:rsid w:val="00DD4109"/>
    <w:rsid w:val="00E04162"/>
    <w:rsid w:val="00E23CE2"/>
    <w:rsid w:val="00E31946"/>
    <w:rsid w:val="00E411CC"/>
    <w:rsid w:val="00E4258B"/>
    <w:rsid w:val="00E61A8F"/>
    <w:rsid w:val="00E8661B"/>
    <w:rsid w:val="00E86663"/>
    <w:rsid w:val="00E97A3B"/>
    <w:rsid w:val="00EA4E56"/>
    <w:rsid w:val="00EB2F6A"/>
    <w:rsid w:val="00EC0456"/>
    <w:rsid w:val="00ED0930"/>
    <w:rsid w:val="00ED0992"/>
    <w:rsid w:val="00EE2650"/>
    <w:rsid w:val="00EE3DD3"/>
    <w:rsid w:val="00EF0882"/>
    <w:rsid w:val="00EF6E51"/>
    <w:rsid w:val="00F02ED1"/>
    <w:rsid w:val="00F0325D"/>
    <w:rsid w:val="00F35870"/>
    <w:rsid w:val="00F60883"/>
    <w:rsid w:val="00F61688"/>
    <w:rsid w:val="00F81A55"/>
    <w:rsid w:val="00F8519B"/>
    <w:rsid w:val="00F868CE"/>
    <w:rsid w:val="00F97854"/>
    <w:rsid w:val="00FA60E6"/>
    <w:rsid w:val="00FB459B"/>
    <w:rsid w:val="00FC1D7B"/>
    <w:rsid w:val="00FE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0B715228"/>
  <w15:docId w15:val="{77695C85-49A8-49A7-8B93-9FEADDA6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7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27674"/>
    <w:rPr>
      <w:lang w:eastAsia="en-US"/>
    </w:rPr>
  </w:style>
  <w:style w:type="paragraph" w:styleId="ListParagraph">
    <w:name w:val="List Paragraph"/>
    <w:basedOn w:val="Normal"/>
    <w:uiPriority w:val="99"/>
    <w:qFormat/>
    <w:rsid w:val="003E6388"/>
    <w:pPr>
      <w:ind w:left="720"/>
      <w:contextualSpacing/>
    </w:pPr>
  </w:style>
  <w:style w:type="paragraph" w:styleId="Header">
    <w:name w:val="header"/>
    <w:basedOn w:val="Normal"/>
    <w:link w:val="HeaderChar"/>
    <w:uiPriority w:val="99"/>
    <w:rsid w:val="00115F1B"/>
    <w:pPr>
      <w:tabs>
        <w:tab w:val="center" w:pos="4153"/>
        <w:tab w:val="right" w:pos="8306"/>
      </w:tabs>
      <w:spacing w:after="0" w:line="240" w:lineRule="auto"/>
    </w:pPr>
    <w:rPr>
      <w:rFonts w:ascii="Times New Roman" w:hAnsi="Times New Roman"/>
      <w:sz w:val="24"/>
      <w:szCs w:val="24"/>
      <w:lang w:eastAsia="en-GB"/>
    </w:rPr>
  </w:style>
  <w:style w:type="character" w:customStyle="1" w:styleId="HeaderChar">
    <w:name w:val="Header Char"/>
    <w:basedOn w:val="DefaultParagraphFont"/>
    <w:link w:val="Header"/>
    <w:uiPriority w:val="99"/>
    <w:semiHidden/>
    <w:locked/>
    <w:rsid w:val="0010725E"/>
    <w:rPr>
      <w:rFonts w:cs="Times New Roman"/>
      <w:lang w:eastAsia="en-US"/>
    </w:rPr>
  </w:style>
  <w:style w:type="table" w:styleId="TableGrid">
    <w:name w:val="Table Grid"/>
    <w:basedOn w:val="TableNormal"/>
    <w:uiPriority w:val="99"/>
    <w:locked/>
    <w:rsid w:val="00115F1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15F1B"/>
    <w:rPr>
      <w:rFonts w:cs="Times New Roman"/>
      <w:color w:val="0000FF"/>
      <w:u w:val="single"/>
    </w:rPr>
  </w:style>
  <w:style w:type="paragraph" w:styleId="Footer">
    <w:name w:val="footer"/>
    <w:basedOn w:val="Normal"/>
    <w:link w:val="FooterChar"/>
    <w:uiPriority w:val="99"/>
    <w:rsid w:val="000F473F"/>
    <w:pPr>
      <w:tabs>
        <w:tab w:val="center" w:pos="4153"/>
        <w:tab w:val="right" w:pos="8306"/>
      </w:tabs>
    </w:pPr>
  </w:style>
  <w:style w:type="character" w:customStyle="1" w:styleId="FooterChar">
    <w:name w:val="Footer Char"/>
    <w:basedOn w:val="DefaultParagraphFont"/>
    <w:link w:val="Footer"/>
    <w:uiPriority w:val="99"/>
    <w:semiHidden/>
    <w:locked/>
    <w:rsid w:val="0010725E"/>
    <w:rPr>
      <w:rFonts w:cs="Times New Roman"/>
      <w:lang w:eastAsia="en-US"/>
    </w:rPr>
  </w:style>
  <w:style w:type="character" w:styleId="PageNumber">
    <w:name w:val="page number"/>
    <w:basedOn w:val="DefaultParagraphFont"/>
    <w:uiPriority w:val="99"/>
    <w:rsid w:val="000F473F"/>
    <w:rPr>
      <w:rFonts w:cs="Times New Roman"/>
    </w:rPr>
  </w:style>
  <w:style w:type="paragraph" w:styleId="BalloonText">
    <w:name w:val="Balloon Text"/>
    <w:basedOn w:val="Normal"/>
    <w:link w:val="BalloonTextChar"/>
    <w:uiPriority w:val="99"/>
    <w:semiHidden/>
    <w:unhideWhenUsed/>
    <w:rsid w:val="00073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85D"/>
    <w:rPr>
      <w:rFonts w:ascii="Tahoma" w:hAnsi="Tahoma" w:cs="Tahoma"/>
      <w:sz w:val="16"/>
      <w:szCs w:val="16"/>
      <w:lang w:eastAsia="en-US"/>
    </w:rPr>
  </w:style>
  <w:style w:type="paragraph" w:customStyle="1" w:styleId="TableContents">
    <w:name w:val="Table Contents"/>
    <w:basedOn w:val="Normal"/>
    <w:rsid w:val="000F48A3"/>
    <w:pPr>
      <w:widowControl w:val="0"/>
      <w:suppressLineNumbers/>
      <w:suppressAutoHyphens/>
      <w:spacing w:after="0" w:line="240" w:lineRule="auto"/>
    </w:pPr>
    <w:rPr>
      <w:rFonts w:ascii="Times New Roman" w:eastAsia="Times New Roman" w:hAnsi="Times New Roman"/>
      <w:kern w:val="1"/>
      <w:sz w:val="24"/>
      <w:szCs w:val="24"/>
      <w:lang w:eastAsia="ar-SA"/>
    </w:rPr>
  </w:style>
  <w:style w:type="character" w:styleId="UnresolvedMention">
    <w:name w:val="Unresolved Mention"/>
    <w:basedOn w:val="DefaultParagraphFont"/>
    <w:uiPriority w:val="99"/>
    <w:semiHidden/>
    <w:unhideWhenUsed/>
    <w:rsid w:val="00A37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3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denmeadc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1258</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Andreoli</dc:creator>
  <cp:lastModifiedBy>Denmead Community Centre</cp:lastModifiedBy>
  <cp:revision>3</cp:revision>
  <cp:lastPrinted>2025-07-28T08:21:00Z</cp:lastPrinted>
  <dcterms:created xsi:type="dcterms:W3CDTF">2025-07-28T08:19:00Z</dcterms:created>
  <dcterms:modified xsi:type="dcterms:W3CDTF">2025-07-28T08:22:00Z</dcterms:modified>
</cp:coreProperties>
</file>