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2">
      <w:pPr>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Hiring Policy &amp; Procedures</w:t>
      </w:r>
    </w:p>
    <w:p w:rsidR="00000000" w:rsidDel="00000000" w:rsidP="00000000" w:rsidRDefault="00000000" w:rsidRPr="00000000" w14:paraId="00000003">
      <w:pPr>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(June 2025)</w:t>
      </w:r>
    </w:p>
    <w:p w:rsidR="00000000" w:rsidDel="00000000" w:rsidP="00000000" w:rsidRDefault="00000000" w:rsidRPr="00000000" w14:paraId="00000004">
      <w:pPr>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5">
      <w:pPr>
        <w:rPr>
          <w:rFonts w:ascii="Trebuchet MS" w:cs="Trebuchet MS" w:eastAsia="Trebuchet MS" w:hAnsi="Trebuchet MS"/>
          <w:b w:val="1"/>
          <w:color w:val="1c4587"/>
          <w:sz w:val="24"/>
          <w:szCs w:val="24"/>
        </w:rPr>
      </w:pPr>
      <w:r w:rsidDel="00000000" w:rsidR="00000000" w:rsidRPr="00000000">
        <w:rPr>
          <w:rFonts w:ascii="Trebuchet MS" w:cs="Trebuchet MS" w:eastAsia="Trebuchet MS" w:hAnsi="Trebuchet MS"/>
          <w:b w:val="1"/>
          <w:color w:val="1c4587"/>
          <w:sz w:val="24"/>
          <w:szCs w:val="24"/>
          <w:rtl w:val="0"/>
        </w:rPr>
        <w:t xml:space="preserve">Hiring Policy</w:t>
      </w:r>
    </w:p>
    <w:p w:rsidR="00000000" w:rsidDel="00000000" w:rsidP="00000000" w:rsidRDefault="00000000" w:rsidRPr="00000000" w14:paraId="00000006">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7">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Clenchwarton Memorial Hall will hereafter be known as ‘CMH’.</w:t>
      </w:r>
    </w:p>
    <w:p w:rsidR="00000000" w:rsidDel="00000000" w:rsidP="00000000" w:rsidRDefault="00000000" w:rsidRPr="00000000" w14:paraId="00000008">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The principal object of the charity is that this trust property is to be used in the interest of social welfare and to the benefit of the inhabitants of the parish of Clenchwarton, in the county of Norfolk, and the provisions thereon of such facilities for recreation, education and other leisure time activities.</w:t>
      </w:r>
    </w:p>
    <w:p w:rsidR="00000000" w:rsidDel="00000000" w:rsidP="00000000" w:rsidRDefault="00000000" w:rsidRPr="00000000" w14:paraId="00000009">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A">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All hirers, employees, volunteers and trustees must abide by this policy.</w:t>
      </w:r>
    </w:p>
    <w:p w:rsidR="00000000" w:rsidDel="00000000" w:rsidP="00000000" w:rsidRDefault="00000000" w:rsidRPr="00000000" w14:paraId="0000000B">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C">
      <w:pPr>
        <w:rPr>
          <w:rFonts w:ascii="Trebuchet MS" w:cs="Trebuchet MS" w:eastAsia="Trebuchet MS" w:hAnsi="Trebuchet MS"/>
          <w:b w:val="1"/>
          <w:color w:val="1c4587"/>
          <w:sz w:val="24"/>
          <w:szCs w:val="24"/>
        </w:rPr>
      </w:pPr>
      <w:r w:rsidDel="00000000" w:rsidR="00000000" w:rsidRPr="00000000">
        <w:rPr>
          <w:rFonts w:ascii="Trebuchet MS" w:cs="Trebuchet MS" w:eastAsia="Trebuchet MS" w:hAnsi="Trebuchet MS"/>
          <w:b w:val="1"/>
          <w:color w:val="1c4587"/>
          <w:sz w:val="24"/>
          <w:szCs w:val="24"/>
          <w:rtl w:val="0"/>
        </w:rPr>
        <w:t xml:space="preserve">Premises</w:t>
      </w:r>
    </w:p>
    <w:p w:rsidR="00000000" w:rsidDel="00000000" w:rsidP="00000000" w:rsidRDefault="00000000" w:rsidRPr="00000000" w14:paraId="0000000D">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E">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 The premises are not offered as being suitable for any specific activity.</w:t>
      </w:r>
    </w:p>
    <w:p w:rsidR="00000000" w:rsidDel="00000000" w:rsidP="00000000" w:rsidRDefault="00000000" w:rsidRPr="00000000" w14:paraId="0000000F">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2. Separate facilities of the building may be booked for use by different hirers concurrently; these being Main Hall (incl. kitchen), and separately the EV charge-point.</w:t>
      </w:r>
    </w:p>
    <w:p w:rsidR="00000000" w:rsidDel="00000000" w:rsidP="00000000" w:rsidRDefault="00000000" w:rsidRPr="00000000" w14:paraId="00000010">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1">
      <w:pPr>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u w:val="single"/>
          <w:rtl w:val="0"/>
        </w:rPr>
        <w:t xml:space="preserve">Note:</w:t>
      </w:r>
      <w:r w:rsidDel="00000000" w:rsidR="00000000" w:rsidRPr="00000000">
        <w:rPr>
          <w:rFonts w:ascii="Trebuchet MS" w:cs="Trebuchet MS" w:eastAsia="Trebuchet MS" w:hAnsi="Trebuchet MS"/>
          <w:sz w:val="24"/>
          <w:szCs w:val="24"/>
          <w:rtl w:val="0"/>
        </w:rPr>
        <w:t xml:space="preserve"> Toilet facilities are not shared while the local pre-school is in attendance and running.</w:t>
      </w:r>
    </w:p>
    <w:p w:rsidR="00000000" w:rsidDel="00000000" w:rsidP="00000000" w:rsidRDefault="00000000" w:rsidRPr="00000000" w14:paraId="00000012">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3">
      <w:pPr>
        <w:rPr>
          <w:rFonts w:ascii="Trebuchet MS" w:cs="Trebuchet MS" w:eastAsia="Trebuchet MS" w:hAnsi="Trebuchet MS"/>
          <w:b w:val="1"/>
          <w:color w:val="1c4587"/>
          <w:sz w:val="24"/>
          <w:szCs w:val="24"/>
        </w:rPr>
      </w:pPr>
      <w:r w:rsidDel="00000000" w:rsidR="00000000" w:rsidRPr="00000000">
        <w:rPr>
          <w:rFonts w:ascii="Trebuchet MS" w:cs="Trebuchet MS" w:eastAsia="Trebuchet MS" w:hAnsi="Trebuchet MS"/>
          <w:b w:val="1"/>
          <w:color w:val="1c4587"/>
          <w:sz w:val="24"/>
          <w:szCs w:val="24"/>
          <w:rtl w:val="0"/>
        </w:rPr>
        <w:t xml:space="preserve">Hirers</w:t>
      </w:r>
    </w:p>
    <w:p w:rsidR="00000000" w:rsidDel="00000000" w:rsidP="00000000" w:rsidRDefault="00000000" w:rsidRPr="00000000" w14:paraId="00000014">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5">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 potential hirer will receive less favourable treatment on the grounds of gender, age, colour, race, nationality, racial or national origins, cultural heritage, disability, marital status, social background, sexual orientation or geographical location.</w:t>
      </w:r>
    </w:p>
    <w:p w:rsidR="00000000" w:rsidDel="00000000" w:rsidP="00000000" w:rsidRDefault="00000000" w:rsidRPr="00000000" w14:paraId="00000016">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The Management Committee referred to the above statement when setting out this hiring policy.</w:t>
      </w:r>
    </w:p>
    <w:p w:rsidR="00000000" w:rsidDel="00000000" w:rsidP="00000000" w:rsidRDefault="00000000" w:rsidRPr="00000000" w14:paraId="00000017">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8">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 Hirers must be aged 18 years old or over.</w:t>
      </w:r>
    </w:p>
    <w:p w:rsidR="00000000" w:rsidDel="00000000" w:rsidP="00000000" w:rsidRDefault="00000000" w:rsidRPr="00000000" w14:paraId="00000019">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2. Where a hiring is made by an organisation or group of people, one person must be named as the responsible Hirer.</w:t>
      </w:r>
    </w:p>
    <w:p w:rsidR="00000000" w:rsidDel="00000000" w:rsidP="00000000" w:rsidRDefault="00000000" w:rsidRPr="00000000" w14:paraId="0000001A">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3. No request for hire shall displace an existing booking with the exception of requirements in case of an emergency/exceptional circumstance, deemed by the Management Committee, or as a polling station for use at local government or national elections.</w:t>
      </w:r>
    </w:p>
    <w:p w:rsidR="00000000" w:rsidDel="00000000" w:rsidP="00000000" w:rsidRDefault="00000000" w:rsidRPr="00000000" w14:paraId="0000001B">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4. All hire is subject to the conditions of hire set by the Management Committee. A set </w:t>
      </w:r>
      <w:r w:rsidDel="00000000" w:rsidR="00000000" w:rsidRPr="00000000">
        <w:rPr>
          <w:rFonts w:ascii="Trebuchet MS" w:cs="Trebuchet MS" w:eastAsia="Trebuchet MS" w:hAnsi="Trebuchet MS"/>
          <w:sz w:val="24"/>
          <w:szCs w:val="24"/>
          <w:rtl w:val="0"/>
        </w:rPr>
        <w:t xml:space="preserve">of standard</w:t>
      </w:r>
      <w:r w:rsidDel="00000000" w:rsidR="00000000" w:rsidRPr="00000000">
        <w:rPr>
          <w:rFonts w:ascii="Trebuchet MS" w:cs="Trebuchet MS" w:eastAsia="Trebuchet MS" w:hAnsi="Trebuchet MS"/>
          <w:sz w:val="24"/>
          <w:szCs w:val="24"/>
          <w:rtl w:val="0"/>
        </w:rPr>
        <w:t xml:space="preserve"> conditions of hire will be made available upon confirmation of each booking.</w:t>
      </w:r>
    </w:p>
    <w:p w:rsidR="00000000" w:rsidDel="00000000" w:rsidP="00000000" w:rsidRDefault="00000000" w:rsidRPr="00000000" w14:paraId="0000001C">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D">
      <w:pPr>
        <w:rPr>
          <w:rFonts w:ascii="Trebuchet MS" w:cs="Trebuchet MS" w:eastAsia="Trebuchet MS" w:hAnsi="Trebuchet MS"/>
          <w:b w:val="1"/>
          <w:color w:val="1c4587"/>
          <w:sz w:val="24"/>
          <w:szCs w:val="24"/>
        </w:rPr>
      </w:pPr>
      <w:r w:rsidDel="00000000" w:rsidR="00000000" w:rsidRPr="00000000">
        <w:rPr>
          <w:rFonts w:ascii="Trebuchet MS" w:cs="Trebuchet MS" w:eastAsia="Trebuchet MS" w:hAnsi="Trebuchet MS"/>
          <w:b w:val="1"/>
          <w:color w:val="1c4587"/>
          <w:sz w:val="24"/>
          <w:szCs w:val="24"/>
          <w:rtl w:val="0"/>
        </w:rPr>
        <w:t xml:space="preserve">Charges</w:t>
      </w:r>
    </w:p>
    <w:p w:rsidR="00000000" w:rsidDel="00000000" w:rsidP="00000000" w:rsidRDefault="00000000" w:rsidRPr="00000000" w14:paraId="0000001E">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F">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 Hire charges will be as set out by the Management Committee. These will be reviewed annually.</w:t>
      </w:r>
    </w:p>
    <w:p w:rsidR="00000000" w:rsidDel="00000000" w:rsidP="00000000" w:rsidRDefault="00000000" w:rsidRPr="00000000" w14:paraId="00000020">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2. Set up and clear away time will be included within the period of hire.</w:t>
      </w:r>
    </w:p>
    <w:p w:rsidR="00000000" w:rsidDel="00000000" w:rsidP="00000000" w:rsidRDefault="00000000" w:rsidRPr="00000000" w14:paraId="00000021">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3. All occasional hirers will be able to secure their booking with 10% of the total hiring fee (minimum £15).</w:t>
      </w:r>
    </w:p>
    <w:p w:rsidR="00000000" w:rsidDel="00000000" w:rsidP="00000000" w:rsidRDefault="00000000" w:rsidRPr="00000000" w14:paraId="00000022">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4. An additional security deposit of </w:t>
      </w:r>
      <w:r w:rsidDel="00000000" w:rsidR="00000000" w:rsidRPr="00000000">
        <w:rPr>
          <w:rFonts w:ascii="Trebuchet MS" w:cs="Trebuchet MS" w:eastAsia="Trebuchet MS" w:hAnsi="Trebuchet MS"/>
          <w:b w:val="1"/>
          <w:color w:val="ff0000"/>
          <w:sz w:val="24"/>
          <w:szCs w:val="24"/>
          <w:rtl w:val="0"/>
        </w:rPr>
        <w:t xml:space="preserve">£50</w:t>
      </w:r>
      <w:r w:rsidDel="00000000" w:rsidR="00000000" w:rsidRPr="00000000">
        <w:rPr>
          <w:rFonts w:ascii="Trebuchet MS" w:cs="Trebuchet MS" w:eastAsia="Trebuchet MS" w:hAnsi="Trebuchet MS"/>
          <w:sz w:val="24"/>
          <w:szCs w:val="24"/>
          <w:rtl w:val="0"/>
        </w:rPr>
        <w:t xml:space="preserve"> will be required at least 14 days prior to the period of hire. Payment of this will also act to secure the booking.</w:t>
      </w:r>
    </w:p>
    <w:p w:rsidR="00000000" w:rsidDel="00000000" w:rsidP="00000000" w:rsidRDefault="00000000" w:rsidRPr="00000000" w14:paraId="00000023">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5. Security deposit payments will be refunded after an event providing that the hiring officer or any other CMH representative is satisfied that the hall and its perimeter have been left in a satisfactory condition. If the hiring officer is not satisfied a decision may be left to the Management Committee.</w:t>
      </w:r>
    </w:p>
    <w:p w:rsidR="00000000" w:rsidDel="00000000" w:rsidP="00000000" w:rsidRDefault="00000000" w:rsidRPr="00000000" w14:paraId="00000024">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6. All payments, made by card or BACS, either as a security deposit or hiring fee, will only be accepted up to 14 days prior to the period of hire.</w:t>
      </w:r>
    </w:p>
    <w:p w:rsidR="00000000" w:rsidDel="00000000" w:rsidP="00000000" w:rsidRDefault="00000000" w:rsidRPr="00000000" w14:paraId="00000025">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7. Block bookings from local user groups will be invoiced on a monthly basis in advance of their first period of hire.</w:t>
      </w:r>
    </w:p>
    <w:p w:rsidR="00000000" w:rsidDel="00000000" w:rsidP="00000000" w:rsidRDefault="00000000" w:rsidRPr="00000000" w14:paraId="00000026">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7">
      <w:pPr>
        <w:rPr>
          <w:rFonts w:ascii="Trebuchet MS" w:cs="Trebuchet MS" w:eastAsia="Trebuchet MS" w:hAnsi="Trebuchet MS"/>
          <w:b w:val="1"/>
          <w:color w:val="1c4587"/>
          <w:sz w:val="24"/>
          <w:szCs w:val="24"/>
        </w:rPr>
      </w:pPr>
      <w:r w:rsidDel="00000000" w:rsidR="00000000" w:rsidRPr="00000000">
        <w:rPr>
          <w:rFonts w:ascii="Trebuchet MS" w:cs="Trebuchet MS" w:eastAsia="Trebuchet MS" w:hAnsi="Trebuchet MS"/>
          <w:b w:val="1"/>
          <w:color w:val="1c4587"/>
          <w:sz w:val="24"/>
          <w:szCs w:val="24"/>
          <w:rtl w:val="0"/>
        </w:rPr>
        <w:t xml:space="preserve">Cancellations</w:t>
      </w:r>
    </w:p>
    <w:p w:rsidR="00000000" w:rsidDel="00000000" w:rsidP="00000000" w:rsidRDefault="00000000" w:rsidRPr="00000000" w14:paraId="00000028">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9">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 Any monies already paid will normally be refunded by the Management Committee in full for a hiring cancelled up to 6 weeks in advance of the hiring date. However, the Management Committee shall not be liable to make any further payment to the hirer in respect of expenses, costs or losses incurred directly or indirectly by the hirer in relation to a cancellation.</w:t>
      </w:r>
    </w:p>
    <w:p w:rsidR="00000000" w:rsidDel="00000000" w:rsidP="00000000" w:rsidRDefault="00000000" w:rsidRPr="00000000" w14:paraId="0000002A">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2. A hirer cancelling an event with less than two weeks’ notice will normally be charged up to 25% of the hire charge if no alternative booking can be made for the same period of hire.</w:t>
      </w:r>
    </w:p>
    <w:p w:rsidR="00000000" w:rsidDel="00000000" w:rsidP="00000000" w:rsidRDefault="00000000" w:rsidRPr="00000000" w14:paraId="0000002B">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3. Hirers will be liable for the full charge for any bookings cancelled retrospectively.</w:t>
      </w:r>
    </w:p>
    <w:p w:rsidR="00000000" w:rsidDel="00000000" w:rsidP="00000000" w:rsidRDefault="00000000" w:rsidRPr="00000000" w14:paraId="0000002C">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D">
      <w:pPr>
        <w:rPr>
          <w:rFonts w:ascii="Trebuchet MS" w:cs="Trebuchet MS" w:eastAsia="Trebuchet MS" w:hAnsi="Trebuchet MS"/>
          <w:b w:val="1"/>
          <w:color w:val="1c4587"/>
          <w:sz w:val="24"/>
          <w:szCs w:val="24"/>
        </w:rPr>
      </w:pPr>
      <w:r w:rsidDel="00000000" w:rsidR="00000000" w:rsidRPr="00000000">
        <w:rPr>
          <w:rFonts w:ascii="Trebuchet MS" w:cs="Trebuchet MS" w:eastAsia="Trebuchet MS" w:hAnsi="Trebuchet MS"/>
          <w:b w:val="1"/>
          <w:color w:val="1c4587"/>
          <w:sz w:val="24"/>
          <w:szCs w:val="24"/>
          <w:rtl w:val="0"/>
        </w:rPr>
        <w:t xml:space="preserve">Hiring Procedure</w:t>
      </w:r>
    </w:p>
    <w:p w:rsidR="00000000" w:rsidDel="00000000" w:rsidP="00000000" w:rsidRDefault="00000000" w:rsidRPr="00000000" w14:paraId="0000002E">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F">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 All booking enquiries will be made to the Booking Officer via email or via the website.</w:t>
      </w:r>
    </w:p>
    <w:p w:rsidR="00000000" w:rsidDel="00000000" w:rsidP="00000000" w:rsidRDefault="00000000" w:rsidRPr="00000000" w14:paraId="00000030">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2. The Booking Officer will respond to booking enquiries within 48 hours either by website or email.</w:t>
      </w:r>
    </w:p>
    <w:p w:rsidR="00000000" w:rsidDel="00000000" w:rsidP="00000000" w:rsidRDefault="00000000" w:rsidRPr="00000000" w14:paraId="00000031">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3. The Booking Officer will hold the booking diary for hiring the facilities. In the case of an electronic diary the Booking Officer will keep this maintained and up to date.</w:t>
      </w:r>
    </w:p>
    <w:p w:rsidR="00000000" w:rsidDel="00000000" w:rsidP="00000000" w:rsidRDefault="00000000" w:rsidRPr="00000000" w14:paraId="00000032">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4. The Booking Officer will provisionally book periods of hire (hire held for up to 72 hours) until a signed copy of the hire agreement, accompanied by a deposit of 10% (minimum £15) of the hiring fee, the full hiring fee or security deposit, has been received.</w:t>
      </w:r>
    </w:p>
    <w:p w:rsidR="00000000" w:rsidDel="00000000" w:rsidP="00000000" w:rsidRDefault="00000000" w:rsidRPr="00000000" w14:paraId="00000033">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5. The Booking Officer will issue a copy of the Hiring Policy and Procedure to each hirer along with a Booking Form (unless booked via the website) and the Conditions of Hire. The hirer will be asked to sign and return the Booking Form, via email or via website which will be consecutively numbered.</w:t>
      </w:r>
    </w:p>
    <w:p w:rsidR="00000000" w:rsidDel="00000000" w:rsidP="00000000" w:rsidRDefault="00000000" w:rsidRPr="00000000" w14:paraId="00000034">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6. Numbered copies will be kept in a file by the Booking Officer.</w:t>
      </w:r>
    </w:p>
    <w:p w:rsidR="00000000" w:rsidDel="00000000" w:rsidP="00000000" w:rsidRDefault="00000000" w:rsidRPr="00000000" w14:paraId="00000035">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7. The Booking Officer will be responsible for ensuring that relevant licences (PPL for commercial hirers) and/or DBS certificate(s) are held by individuals or groups where the playing of music and/or children or vulnerable adults will be involved. The Booking Officer will note the certificate or licence number on the booking form.</w:t>
      </w:r>
    </w:p>
    <w:p w:rsidR="00000000" w:rsidDel="00000000" w:rsidP="00000000" w:rsidRDefault="00000000" w:rsidRPr="00000000" w14:paraId="00000036">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8. The Treasurer will issue an invoice for the period of hiring citing the invoice number and date of hire agreement as reference.</w:t>
      </w:r>
    </w:p>
    <w:p w:rsidR="00000000" w:rsidDel="00000000" w:rsidP="00000000" w:rsidRDefault="00000000" w:rsidRPr="00000000" w14:paraId="00000037">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9. Block bookings will only require a hire agreement per block session.</w:t>
      </w:r>
    </w:p>
    <w:p w:rsidR="00000000" w:rsidDel="00000000" w:rsidP="00000000" w:rsidRDefault="00000000" w:rsidRPr="00000000" w14:paraId="00000038">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10. We no longer accept cheques.</w:t>
      </w:r>
    </w:p>
    <w:p w:rsidR="00000000" w:rsidDel="00000000" w:rsidP="00000000" w:rsidRDefault="00000000" w:rsidRPr="00000000" w14:paraId="00000039">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11. Security deposits can be paid via BACS or card. Cash will only be accepted by special agreement and arrangement with the Treasurer.</w:t>
      </w:r>
    </w:p>
    <w:p w:rsidR="00000000" w:rsidDel="00000000" w:rsidP="00000000" w:rsidRDefault="00000000" w:rsidRPr="00000000" w14:paraId="0000003A">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12. A receipt will be issued by the Booking Officer or Treasurer for all advance booking payments.</w:t>
      </w:r>
    </w:p>
    <w:p w:rsidR="00000000" w:rsidDel="00000000" w:rsidP="00000000" w:rsidRDefault="00000000" w:rsidRPr="00000000" w14:paraId="0000003B">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13. The Booking Officer will meet and greet all </w:t>
      </w:r>
      <w:r w:rsidDel="00000000" w:rsidR="00000000" w:rsidRPr="00000000">
        <w:rPr>
          <w:rFonts w:ascii="Trebuchet MS" w:cs="Trebuchet MS" w:eastAsia="Trebuchet MS" w:hAnsi="Trebuchet MS"/>
          <w:b w:val="1"/>
          <w:sz w:val="24"/>
          <w:szCs w:val="24"/>
          <w:u w:val="single"/>
          <w:rtl w:val="0"/>
        </w:rPr>
        <w:t xml:space="preserve">new users for induction</w:t>
      </w:r>
      <w:r w:rsidDel="00000000" w:rsidR="00000000" w:rsidRPr="00000000">
        <w:rPr>
          <w:rFonts w:ascii="Trebuchet MS" w:cs="Trebuchet MS" w:eastAsia="Trebuchet MS" w:hAnsi="Trebuchet MS"/>
          <w:sz w:val="24"/>
          <w:szCs w:val="24"/>
          <w:rtl w:val="0"/>
        </w:rPr>
        <w:t xml:space="preserve">. Drawing the hirer’s attention to health &amp; safety requirements, controls for lighting and heating, disposal of waste and any other items as the Management Committee sees fit.</w:t>
      </w:r>
    </w:p>
    <w:p w:rsidR="00000000" w:rsidDel="00000000" w:rsidP="00000000" w:rsidRDefault="00000000" w:rsidRPr="00000000" w14:paraId="0000003C">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14. The Booking Officer or Treasurer will recommend to the Management Committee that a refund is raised to return the compensation or loss of revenue deposit after he/she is satisfied that all conditions of hire have been adhered to.</w:t>
      </w:r>
    </w:p>
    <w:p w:rsidR="00000000" w:rsidDel="00000000" w:rsidP="00000000" w:rsidRDefault="00000000" w:rsidRPr="00000000" w14:paraId="0000003D">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E">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F">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 behalf of The Management Committee</w:t>
      </w:r>
    </w:p>
    <w:p w:rsidR="00000000" w:rsidDel="00000000" w:rsidP="00000000" w:rsidRDefault="00000000" w:rsidRPr="00000000" w14:paraId="00000040">
      <w:pPr>
        <w:ind w:left="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1">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2">
      <w:pPr>
        <w:ind w:left="720" w:firstLine="0"/>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Annette Watts</w:t>
      </w:r>
    </w:p>
    <w:p w:rsidR="00000000" w:rsidDel="00000000" w:rsidP="00000000" w:rsidRDefault="00000000" w:rsidRPr="00000000" w14:paraId="00000043">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4">
      <w:pPr>
        <w:ind w:left="72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Chairperson</w:t>
      </w:r>
    </w:p>
    <w:p w:rsidR="00000000" w:rsidDel="00000000" w:rsidP="00000000" w:rsidRDefault="00000000" w:rsidRPr="00000000" w14:paraId="00000045">
      <w:pPr>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6">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Next review due by: June 2026</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850.3937007874016" w:top="850.3937007874016" w:left="850.3937007874016" w:right="850.393700787401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jc w:val="cente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t xml:space="preserve">Clenchwarton Memorial Hall, 2 Black Horse Road, Clenchwarton, King’s Lynn, Norfolk, PE34 4AB</w:t>
    </w:r>
  </w:p>
  <w:p w:rsidR="00000000" w:rsidDel="00000000" w:rsidP="00000000" w:rsidRDefault="00000000" w:rsidRPr="00000000" w14:paraId="00000051">
    <w:pPr>
      <w:jc w:val="center"/>
      <w:rPr/>
    </w:pPr>
    <w:hyperlink r:id="rId1">
      <w:r w:rsidDel="00000000" w:rsidR="00000000" w:rsidRPr="00000000">
        <w:rPr>
          <w:color w:val="1155cc"/>
          <w:u w:val="single"/>
          <w:rtl w:val="0"/>
        </w:rPr>
        <w:t xml:space="preserve">www.clenchwartonmemorialhall.org.uk</w:t>
      </w:r>
    </w:hyperlink>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Clenchwarton Memorial Hall, 2 Black Horse Road, Clenchwarton, King’s Lynn, Norfolk, PE34 4AB</w:t>
    </w:r>
  </w:p>
  <w:p w:rsidR="00000000" w:rsidDel="00000000" w:rsidP="00000000" w:rsidRDefault="00000000" w:rsidRPr="00000000" w14:paraId="00000056">
    <w:pPr>
      <w:jc w:val="center"/>
      <w:rPr/>
    </w:pPr>
    <w:hyperlink r:id="rId1">
      <w:r w:rsidDel="00000000" w:rsidR="00000000" w:rsidRPr="00000000">
        <w:rPr>
          <w:color w:val="1155cc"/>
          <w:u w:val="single"/>
          <w:rtl w:val="0"/>
        </w:rPr>
        <w:t xml:space="preserve">www.clenchwartonmemorialhall.org.uk</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CLENCHWARTON MEMORIAL HALL</w:t>
    </w:r>
    <w:r w:rsidDel="00000000" w:rsidR="00000000" w:rsidRPr="00000000">
      <w:drawing>
        <wp:anchor allowOverlap="1" behindDoc="1" distB="114300" distT="114300" distL="114300" distR="114300" hidden="0" layoutInCell="1" locked="0" relativeHeight="0" simplePos="0">
          <wp:simplePos x="0" y="0"/>
          <wp:positionH relativeFrom="column">
            <wp:posOffset>190500</wp:posOffset>
          </wp:positionH>
          <wp:positionV relativeFrom="paragraph">
            <wp:posOffset>1</wp:posOffset>
          </wp:positionV>
          <wp:extent cx="1021879" cy="1021879"/>
          <wp:effectExtent b="0" l="0" r="0" t="0"/>
          <wp:wrapNone/>
          <wp:docPr id="1" name="image1.png"/>
          <a:graphic>
            <a:graphicData uri="http://schemas.openxmlformats.org/drawingml/2006/picture">
              <pic:pic>
                <pic:nvPicPr>
                  <pic:cNvPr id="0" name="image1.png"/>
                  <pic:cNvPicPr preferRelativeResize="0"/>
                </pic:nvPicPr>
                <pic:blipFill>
                  <a:blip r:embed="rId1"/>
                  <a:srcRect b="23824" l="26719" r="31481" t="16746"/>
                  <a:stretch>
                    <a:fillRect/>
                  </a:stretch>
                </pic:blipFill>
                <pic:spPr>
                  <a:xfrm>
                    <a:off x="0" y="0"/>
                    <a:ext cx="1021879" cy="1021879"/>
                  </a:xfrm>
                  <a:prstGeom prst="rect"/>
                  <a:ln/>
                </pic:spPr>
              </pic:pic>
            </a:graphicData>
          </a:graphic>
        </wp:anchor>
      </w:drawing>
    </w:r>
  </w:p>
  <w:p w:rsidR="00000000" w:rsidDel="00000000" w:rsidP="00000000" w:rsidRDefault="00000000" w:rsidRPr="00000000" w14:paraId="0000004B">
    <w:pPr>
      <w:ind w:firstLine="72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(CMH)</w:t>
    </w:r>
  </w:p>
  <w:p w:rsidR="00000000" w:rsidDel="00000000" w:rsidP="00000000" w:rsidRDefault="00000000" w:rsidRPr="00000000" w14:paraId="0000004C">
    <w:pPr>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D">
    <w:pPr>
      <w:ind w:firstLine="72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Charity Number: Pending</w:t>
    </w:r>
  </w:p>
  <w:p w:rsidR="00000000" w:rsidDel="00000000" w:rsidP="00000000" w:rsidRDefault="00000000" w:rsidRPr="00000000" w14:paraId="0000004E">
    <w:pPr>
      <w:rPr/>
    </w:pPr>
    <w:r w:rsidDel="00000000" w:rsidR="00000000" w:rsidRPr="00000000">
      <w:rPr>
        <w:rFonts w:ascii="Trebuchet MS" w:cs="Trebuchet MS" w:eastAsia="Trebuchet MS" w:hAnsi="Trebuchet MS"/>
        <w:b w:val="1"/>
        <w:sz w:val="24"/>
        <w:szCs w:val="24"/>
        <w:rtl w:val="0"/>
      </w:rPr>
      <w:t xml:space="preserve">________________________________________________________________________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hyperlink" Target="http://www.clenchwartonmemorialhall.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lenchwartonmemorialhall.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