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5B160" w14:textId="77777777" w:rsidR="00DE6CEB" w:rsidRPr="00941048" w:rsidRDefault="00DE6CEB" w:rsidP="00DE6CEB">
      <w:pPr>
        <w:jc w:val="center"/>
        <w:rPr>
          <w:b/>
          <w:bCs/>
          <w:sz w:val="20"/>
          <w:szCs w:val="20"/>
        </w:rPr>
      </w:pPr>
      <w:r w:rsidRPr="00941048">
        <w:rPr>
          <w:b/>
          <w:bCs/>
          <w:sz w:val="20"/>
          <w:szCs w:val="20"/>
        </w:rPr>
        <w:t>BILBROUGH VILLAGE HALL</w:t>
      </w:r>
    </w:p>
    <w:p w14:paraId="03362F7A" w14:textId="43837270" w:rsidR="00684B37" w:rsidRPr="00941048" w:rsidRDefault="00684B37" w:rsidP="00DE6CEB">
      <w:pPr>
        <w:jc w:val="center"/>
        <w:rPr>
          <w:b/>
          <w:bCs/>
          <w:sz w:val="20"/>
          <w:szCs w:val="20"/>
        </w:rPr>
      </w:pPr>
      <w:r w:rsidRPr="00941048">
        <w:rPr>
          <w:b/>
          <w:bCs/>
          <w:sz w:val="20"/>
          <w:szCs w:val="20"/>
        </w:rPr>
        <w:t>(CIO</w:t>
      </w:r>
      <w:r w:rsidR="00360A3F" w:rsidRPr="00941048">
        <w:rPr>
          <w:b/>
          <w:bCs/>
          <w:sz w:val="20"/>
          <w:szCs w:val="20"/>
        </w:rPr>
        <w:t xml:space="preserve"> </w:t>
      </w:r>
      <w:r w:rsidRPr="00941048">
        <w:rPr>
          <w:b/>
          <w:bCs/>
          <w:sz w:val="20"/>
          <w:szCs w:val="20"/>
        </w:rPr>
        <w:t>REGISTERED CHARITY NUMBER 1208906</w:t>
      </w:r>
      <w:r w:rsidR="001B4197" w:rsidRPr="00941048">
        <w:rPr>
          <w:b/>
          <w:bCs/>
          <w:sz w:val="20"/>
          <w:szCs w:val="20"/>
        </w:rPr>
        <w:t>)</w:t>
      </w:r>
    </w:p>
    <w:p w14:paraId="38947E75" w14:textId="33408EB7" w:rsidR="00DE6CEB" w:rsidRPr="00941048" w:rsidRDefault="00DE6CEB" w:rsidP="00DE6CEB">
      <w:pPr>
        <w:jc w:val="center"/>
        <w:rPr>
          <w:b/>
          <w:bCs/>
          <w:sz w:val="20"/>
          <w:szCs w:val="20"/>
        </w:rPr>
      </w:pPr>
    </w:p>
    <w:p w14:paraId="789CC4A8" w14:textId="77777777" w:rsidR="00360A3F" w:rsidRPr="00941048" w:rsidRDefault="00DE6CEB" w:rsidP="00DE6CEB">
      <w:pPr>
        <w:jc w:val="center"/>
        <w:rPr>
          <w:b/>
          <w:bCs/>
          <w:sz w:val="20"/>
          <w:szCs w:val="20"/>
        </w:rPr>
      </w:pPr>
      <w:r w:rsidRPr="00941048">
        <w:rPr>
          <w:b/>
          <w:bCs/>
          <w:sz w:val="20"/>
          <w:szCs w:val="20"/>
        </w:rPr>
        <w:t xml:space="preserve">HIRERS BOOKING </w:t>
      </w:r>
      <w:r w:rsidR="00B363B4" w:rsidRPr="00941048">
        <w:rPr>
          <w:b/>
          <w:bCs/>
          <w:sz w:val="20"/>
          <w:szCs w:val="20"/>
        </w:rPr>
        <w:t xml:space="preserve">TERMS &amp; </w:t>
      </w:r>
      <w:r w:rsidRPr="00941048">
        <w:rPr>
          <w:b/>
          <w:bCs/>
          <w:sz w:val="20"/>
          <w:szCs w:val="20"/>
        </w:rPr>
        <w:t>CONDITIONS</w:t>
      </w:r>
    </w:p>
    <w:p w14:paraId="08ED56E4" w14:textId="0885305B" w:rsidR="00DE6CEB" w:rsidRPr="00941048" w:rsidRDefault="0008207E" w:rsidP="00DE6CEB">
      <w:pPr>
        <w:jc w:val="center"/>
        <w:rPr>
          <w:b/>
          <w:bCs/>
          <w:sz w:val="20"/>
          <w:szCs w:val="20"/>
        </w:rPr>
      </w:pPr>
      <w:r w:rsidRPr="00941048">
        <w:rPr>
          <w:b/>
          <w:bCs/>
          <w:sz w:val="20"/>
          <w:szCs w:val="20"/>
        </w:rPr>
        <w:t>(</w:t>
      </w:r>
      <w:r w:rsidRPr="00941048">
        <w:rPr>
          <w:sz w:val="20"/>
          <w:szCs w:val="20"/>
        </w:rPr>
        <w:t>hereafter the</w:t>
      </w:r>
      <w:r w:rsidRPr="00941048">
        <w:rPr>
          <w:b/>
          <w:bCs/>
          <w:sz w:val="20"/>
          <w:szCs w:val="20"/>
        </w:rPr>
        <w:t xml:space="preserve"> 'Hire Agreement')</w:t>
      </w:r>
    </w:p>
    <w:p w14:paraId="0CCEAA60" w14:textId="77777777" w:rsidR="005B4679" w:rsidRPr="00941048" w:rsidRDefault="005B4679" w:rsidP="005B4679">
      <w:pPr>
        <w:rPr>
          <w:rFonts w:eastAsia="Times New Roman" w:cs="Times New Roman"/>
          <w:b/>
          <w:bCs/>
          <w:color w:val="000000"/>
          <w:kern w:val="0"/>
          <w:sz w:val="20"/>
          <w:szCs w:val="20"/>
          <w:lang w:eastAsia="en-GB"/>
          <w14:ligatures w14:val="none"/>
        </w:rPr>
      </w:pPr>
    </w:p>
    <w:p w14:paraId="4C7C57F3" w14:textId="2F42D9E2"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b/>
          <w:bCs/>
          <w:color w:val="000000"/>
          <w:kern w:val="0"/>
          <w:sz w:val="20"/>
          <w:szCs w:val="20"/>
          <w:lang w:eastAsia="en-GB"/>
          <w14:ligatures w14:val="none"/>
        </w:rPr>
        <w:t>Approved:</w:t>
      </w:r>
      <w:r w:rsidRPr="00941048">
        <w:rPr>
          <w:rFonts w:eastAsia="Times New Roman" w:cs="Times New Roman"/>
          <w:color w:val="000000"/>
          <w:kern w:val="0"/>
          <w:sz w:val="20"/>
          <w:szCs w:val="20"/>
          <w:lang w:eastAsia="en-GB"/>
          <w14:ligatures w14:val="none"/>
        </w:rPr>
        <w:t> </w:t>
      </w:r>
      <w:r w:rsidRPr="00941048">
        <w:rPr>
          <w:rFonts w:eastAsia="Times New Roman" w:cs="Times New Roman"/>
          <w:color w:val="000000"/>
          <w:kern w:val="0"/>
          <w:sz w:val="20"/>
          <w:szCs w:val="20"/>
          <w:lang w:eastAsia="en-GB"/>
          <w14:ligatures w14:val="none"/>
        </w:rPr>
        <w:tab/>
        <w:t>April 2026</w:t>
      </w:r>
      <w:r w:rsidRPr="00941048">
        <w:rPr>
          <w:rFonts w:eastAsia="Times New Roman" w:cs="Times New Roman"/>
          <w:color w:val="000000"/>
          <w:kern w:val="0"/>
          <w:sz w:val="20"/>
          <w:szCs w:val="20"/>
          <w:lang w:eastAsia="en-GB"/>
          <w14:ligatures w14:val="none"/>
        </w:rPr>
        <w:br/>
      </w:r>
      <w:r w:rsidRPr="00941048">
        <w:rPr>
          <w:rFonts w:eastAsia="Times New Roman" w:cs="Times New Roman"/>
          <w:b/>
          <w:bCs/>
          <w:color w:val="000000"/>
          <w:kern w:val="0"/>
          <w:sz w:val="20"/>
          <w:szCs w:val="20"/>
          <w:lang w:eastAsia="en-GB"/>
          <w14:ligatures w14:val="none"/>
        </w:rPr>
        <w:t>Review Date:</w:t>
      </w:r>
      <w:r w:rsidRPr="00941048">
        <w:rPr>
          <w:rFonts w:eastAsia="Times New Roman" w:cs="Times New Roman"/>
          <w:color w:val="000000"/>
          <w:kern w:val="0"/>
          <w:sz w:val="20"/>
          <w:szCs w:val="20"/>
          <w:lang w:eastAsia="en-GB"/>
          <w14:ligatures w14:val="none"/>
        </w:rPr>
        <w:t> </w:t>
      </w:r>
      <w:r w:rsidRPr="00941048">
        <w:rPr>
          <w:rFonts w:eastAsia="Times New Roman" w:cs="Times New Roman"/>
          <w:color w:val="000000"/>
          <w:kern w:val="0"/>
          <w:sz w:val="20"/>
          <w:szCs w:val="20"/>
          <w:lang w:eastAsia="en-GB"/>
          <w14:ligatures w14:val="none"/>
        </w:rPr>
        <w:tab/>
        <w:t>April 2027</w:t>
      </w:r>
      <w:r w:rsidRPr="00941048">
        <w:rPr>
          <w:rFonts w:eastAsia="Times New Roman" w:cs="Times New Roman"/>
          <w:color w:val="000000"/>
          <w:kern w:val="0"/>
          <w:sz w:val="20"/>
          <w:szCs w:val="20"/>
          <w:lang w:eastAsia="en-GB"/>
          <w14:ligatures w14:val="none"/>
        </w:rPr>
        <w:br/>
      </w:r>
      <w:r w:rsidRPr="00941048">
        <w:rPr>
          <w:rFonts w:eastAsia="Times New Roman" w:cs="Times New Roman"/>
          <w:b/>
          <w:bCs/>
          <w:color w:val="000000"/>
          <w:kern w:val="0"/>
          <w:sz w:val="20"/>
          <w:szCs w:val="20"/>
          <w:lang w:eastAsia="en-GB"/>
          <w14:ligatures w14:val="none"/>
        </w:rPr>
        <w:t>Charity number:</w:t>
      </w:r>
      <w:r w:rsidRPr="00941048">
        <w:rPr>
          <w:rFonts w:eastAsia="Times New Roman" w:cs="Times New Roman"/>
          <w:color w:val="000000"/>
          <w:kern w:val="0"/>
          <w:sz w:val="20"/>
          <w:szCs w:val="20"/>
          <w:lang w:eastAsia="en-GB"/>
          <w14:ligatures w14:val="none"/>
        </w:rPr>
        <w:t xml:space="preserve"> </w:t>
      </w:r>
      <w:r w:rsidRPr="00941048">
        <w:rPr>
          <w:rFonts w:eastAsia="Times New Roman" w:cs="Times New Roman"/>
          <w:color w:val="000000"/>
          <w:kern w:val="0"/>
          <w:sz w:val="20"/>
          <w:szCs w:val="20"/>
          <w:lang w:eastAsia="en-GB"/>
          <w14:ligatures w14:val="none"/>
        </w:rPr>
        <w:tab/>
        <w:t xml:space="preserve">1208906 </w:t>
      </w:r>
      <w:r w:rsidRPr="00941048">
        <w:rPr>
          <w:rFonts w:eastAsia="Times New Roman" w:cs="Times New Roman"/>
          <w:color w:val="000000"/>
          <w:kern w:val="0"/>
          <w:sz w:val="20"/>
          <w:szCs w:val="20"/>
          <w:lang w:eastAsia="en-GB"/>
          <w14:ligatures w14:val="none"/>
        </w:rPr>
        <w:br/>
      </w:r>
      <w:r w:rsidRPr="00941048">
        <w:rPr>
          <w:rFonts w:eastAsia="Times New Roman" w:cs="Times New Roman"/>
          <w:b/>
          <w:bCs/>
          <w:color w:val="000000"/>
          <w:kern w:val="0"/>
          <w:sz w:val="20"/>
          <w:szCs w:val="20"/>
          <w:lang w:eastAsia="en-GB"/>
          <w14:ligatures w14:val="none"/>
        </w:rPr>
        <w:t>Responsible Body:</w:t>
      </w:r>
      <w:r w:rsidRPr="00941048">
        <w:rPr>
          <w:rFonts w:eastAsia="Times New Roman" w:cs="Times New Roman"/>
          <w:color w:val="000000"/>
          <w:kern w:val="0"/>
          <w:sz w:val="20"/>
          <w:szCs w:val="20"/>
          <w:lang w:eastAsia="en-GB"/>
          <w14:ligatures w14:val="none"/>
        </w:rPr>
        <w:t> </w:t>
      </w:r>
      <w:bookmarkStart w:id="0" w:name="_GoBack"/>
      <w:bookmarkEnd w:id="0"/>
      <w:proofErr w:type="spellStart"/>
      <w:r w:rsidRPr="00941048">
        <w:rPr>
          <w:rFonts w:eastAsia="Times New Roman" w:cs="Times New Roman"/>
          <w:color w:val="000000"/>
          <w:kern w:val="0"/>
          <w:sz w:val="20"/>
          <w:szCs w:val="20"/>
          <w:lang w:eastAsia="en-GB"/>
          <w14:ligatures w14:val="none"/>
        </w:rPr>
        <w:t>Bilbrough</w:t>
      </w:r>
      <w:proofErr w:type="spellEnd"/>
      <w:r w:rsidRPr="00941048">
        <w:rPr>
          <w:rFonts w:eastAsia="Times New Roman" w:cs="Times New Roman"/>
          <w:color w:val="000000"/>
          <w:kern w:val="0"/>
          <w:sz w:val="20"/>
          <w:szCs w:val="20"/>
          <w:lang w:eastAsia="en-GB"/>
          <w14:ligatures w14:val="none"/>
        </w:rPr>
        <w:t xml:space="preserve"> Village Hall Trustee Committee</w:t>
      </w:r>
    </w:p>
    <w:p w14:paraId="68A9FBF7" w14:textId="77777777" w:rsidR="00EE6265" w:rsidRPr="00941048" w:rsidRDefault="00EE6265">
      <w:pPr>
        <w:rPr>
          <w:sz w:val="20"/>
          <w:szCs w:val="20"/>
        </w:rPr>
      </w:pPr>
    </w:p>
    <w:p w14:paraId="4CBF866A" w14:textId="6FF32F9E" w:rsidR="00EE6265" w:rsidRPr="00941048" w:rsidRDefault="00EE6265">
      <w:pPr>
        <w:rPr>
          <w:sz w:val="20"/>
          <w:szCs w:val="20"/>
        </w:rPr>
      </w:pPr>
      <w:r w:rsidRPr="00941048">
        <w:rPr>
          <w:sz w:val="20"/>
          <w:szCs w:val="20"/>
        </w:rPr>
        <w:t>It is agreed as follows:</w:t>
      </w:r>
    </w:p>
    <w:p w14:paraId="4D2C8830" w14:textId="77777777" w:rsidR="00EE6265" w:rsidRPr="00941048" w:rsidRDefault="00EE6265">
      <w:pPr>
        <w:rPr>
          <w:sz w:val="20"/>
          <w:szCs w:val="20"/>
        </w:rPr>
      </w:pPr>
    </w:p>
    <w:p w14:paraId="779940E0" w14:textId="1A8A527D" w:rsidR="00EE6265" w:rsidRPr="00941048" w:rsidRDefault="00BF4184" w:rsidP="00B13524">
      <w:pPr>
        <w:rPr>
          <w:sz w:val="20"/>
          <w:szCs w:val="20"/>
        </w:rPr>
      </w:pPr>
      <w:r w:rsidRPr="00941048">
        <w:rPr>
          <w:sz w:val="20"/>
          <w:szCs w:val="20"/>
        </w:rPr>
        <w:t>Throughout</w:t>
      </w:r>
      <w:r w:rsidR="00EE6265" w:rsidRPr="00941048">
        <w:rPr>
          <w:sz w:val="20"/>
          <w:szCs w:val="20"/>
        </w:rPr>
        <w:t xml:space="preserve"> this Hire Agreement:</w:t>
      </w:r>
    </w:p>
    <w:p w14:paraId="0EBEF998" w14:textId="77777777" w:rsidR="00EE6265" w:rsidRPr="00941048" w:rsidRDefault="00EE6265" w:rsidP="00B13524">
      <w:pPr>
        <w:pStyle w:val="ListParagraph"/>
        <w:rPr>
          <w:sz w:val="20"/>
          <w:szCs w:val="20"/>
        </w:rPr>
      </w:pPr>
    </w:p>
    <w:p w14:paraId="4900FE9F" w14:textId="519C9FCA" w:rsidR="00EE6265" w:rsidRPr="00941048" w:rsidRDefault="00DE6CEB" w:rsidP="00EE6265">
      <w:pPr>
        <w:pStyle w:val="ListParagraph"/>
        <w:numPr>
          <w:ilvl w:val="0"/>
          <w:numId w:val="12"/>
        </w:numPr>
        <w:rPr>
          <w:sz w:val="20"/>
          <w:szCs w:val="20"/>
        </w:rPr>
      </w:pPr>
      <w:r w:rsidRPr="00941048">
        <w:rPr>
          <w:sz w:val="20"/>
          <w:szCs w:val="20"/>
        </w:rPr>
        <w:t>The person</w:t>
      </w:r>
      <w:r w:rsidR="003E40BF" w:rsidRPr="00941048">
        <w:rPr>
          <w:sz w:val="20"/>
          <w:szCs w:val="20"/>
        </w:rPr>
        <w:t xml:space="preserve"> </w:t>
      </w:r>
      <w:r w:rsidRPr="00941048">
        <w:rPr>
          <w:sz w:val="20"/>
          <w:szCs w:val="20"/>
        </w:rPr>
        <w:t>or organisation signing the Booking Form</w:t>
      </w:r>
      <w:r w:rsidR="00941048" w:rsidRPr="00941048">
        <w:rPr>
          <w:sz w:val="20"/>
          <w:szCs w:val="20"/>
        </w:rPr>
        <w:t>/</w:t>
      </w:r>
      <w:r w:rsidR="00511E89" w:rsidRPr="00941048">
        <w:rPr>
          <w:sz w:val="20"/>
          <w:szCs w:val="20"/>
        </w:rPr>
        <w:t xml:space="preserve">completing </w:t>
      </w:r>
      <w:r w:rsidRPr="00941048">
        <w:rPr>
          <w:sz w:val="20"/>
          <w:szCs w:val="20"/>
        </w:rPr>
        <w:t>the Booking Request via</w:t>
      </w:r>
      <w:r w:rsidR="00511E89" w:rsidRPr="00941048">
        <w:rPr>
          <w:sz w:val="20"/>
          <w:szCs w:val="20"/>
        </w:rPr>
        <w:t xml:space="preserve"> </w:t>
      </w:r>
      <w:r w:rsidRPr="00941048">
        <w:rPr>
          <w:sz w:val="20"/>
          <w:szCs w:val="20"/>
        </w:rPr>
        <w:t xml:space="preserve">the </w:t>
      </w:r>
      <w:r w:rsidR="00026031" w:rsidRPr="00941048">
        <w:rPr>
          <w:sz w:val="20"/>
          <w:szCs w:val="20"/>
        </w:rPr>
        <w:t>LemonB</w:t>
      </w:r>
      <w:r w:rsidRPr="00941048">
        <w:rPr>
          <w:sz w:val="20"/>
          <w:szCs w:val="20"/>
        </w:rPr>
        <w:t>ooking</w:t>
      </w:r>
      <w:r w:rsidR="00026031" w:rsidRPr="00941048">
        <w:rPr>
          <w:sz w:val="20"/>
          <w:szCs w:val="20"/>
        </w:rPr>
        <w:t>.com</w:t>
      </w:r>
      <w:r w:rsidRPr="00941048">
        <w:rPr>
          <w:sz w:val="20"/>
          <w:szCs w:val="20"/>
        </w:rPr>
        <w:t xml:space="preserve"> link on the website </w:t>
      </w:r>
      <w:r w:rsidR="00941048" w:rsidRPr="00941048">
        <w:rPr>
          <w:sz w:val="20"/>
          <w:szCs w:val="20"/>
        </w:rPr>
        <w:t>is referred</w:t>
      </w:r>
      <w:r w:rsidR="002A50F7" w:rsidRPr="00941048">
        <w:rPr>
          <w:sz w:val="20"/>
          <w:szCs w:val="20"/>
        </w:rPr>
        <w:t xml:space="preserve"> to as the "Hirer".  The Hirer is </w:t>
      </w:r>
      <w:r w:rsidR="006D4603" w:rsidRPr="00941048">
        <w:rPr>
          <w:sz w:val="20"/>
          <w:szCs w:val="20"/>
        </w:rPr>
        <w:t>also the</w:t>
      </w:r>
      <w:r w:rsidRPr="00941048">
        <w:rPr>
          <w:sz w:val="20"/>
          <w:szCs w:val="20"/>
        </w:rPr>
        <w:t xml:space="preserve"> </w:t>
      </w:r>
      <w:r w:rsidR="005B4679" w:rsidRPr="00941048">
        <w:rPr>
          <w:sz w:val="20"/>
          <w:szCs w:val="20"/>
        </w:rPr>
        <w:t>Event Supervisor</w:t>
      </w:r>
      <w:r w:rsidR="007472A1" w:rsidRPr="00941048">
        <w:rPr>
          <w:sz w:val="20"/>
          <w:szCs w:val="20"/>
        </w:rPr>
        <w:t xml:space="preserve"> (as defined in clause 12)</w:t>
      </w:r>
      <w:r w:rsidRPr="00941048">
        <w:rPr>
          <w:sz w:val="20"/>
          <w:szCs w:val="20"/>
        </w:rPr>
        <w:t xml:space="preserve"> </w:t>
      </w:r>
      <w:r w:rsidR="00D42822" w:rsidRPr="00941048">
        <w:rPr>
          <w:sz w:val="20"/>
          <w:szCs w:val="20"/>
        </w:rPr>
        <w:t xml:space="preserve">for the purpose of this Hire Agreement </w:t>
      </w:r>
      <w:r w:rsidRPr="00941048">
        <w:rPr>
          <w:sz w:val="20"/>
          <w:szCs w:val="20"/>
        </w:rPr>
        <w:t xml:space="preserve">unless </w:t>
      </w:r>
      <w:r w:rsidR="00EE6265" w:rsidRPr="00941048">
        <w:rPr>
          <w:sz w:val="20"/>
          <w:szCs w:val="20"/>
        </w:rPr>
        <w:t>we, Bilbrough Village Hall, are advised otherwise</w:t>
      </w:r>
      <w:r w:rsidR="00BF4184" w:rsidRPr="00941048">
        <w:rPr>
          <w:sz w:val="20"/>
          <w:szCs w:val="20"/>
        </w:rPr>
        <w:t xml:space="preserve">. </w:t>
      </w:r>
      <w:r w:rsidR="002A50F7" w:rsidRPr="00941048">
        <w:rPr>
          <w:sz w:val="20"/>
          <w:szCs w:val="20"/>
        </w:rPr>
        <w:t>The Hirer</w:t>
      </w:r>
      <w:r w:rsidR="00BF4184" w:rsidRPr="00941048">
        <w:rPr>
          <w:sz w:val="20"/>
          <w:szCs w:val="20"/>
        </w:rPr>
        <w:t xml:space="preserve"> shall not be under the age of 18 years.</w:t>
      </w:r>
    </w:p>
    <w:p w14:paraId="2B0D9C14" w14:textId="77777777" w:rsidR="00B13524" w:rsidRPr="00941048" w:rsidRDefault="00B13524" w:rsidP="00B13524">
      <w:pPr>
        <w:pStyle w:val="ListParagraph"/>
        <w:rPr>
          <w:sz w:val="20"/>
          <w:szCs w:val="20"/>
        </w:rPr>
      </w:pPr>
    </w:p>
    <w:p w14:paraId="58B075BC" w14:textId="7CFCF922" w:rsidR="00DE6CEB" w:rsidRPr="00941048" w:rsidRDefault="00DE6CEB" w:rsidP="00B13524">
      <w:pPr>
        <w:pStyle w:val="ListParagraph"/>
        <w:numPr>
          <w:ilvl w:val="0"/>
          <w:numId w:val="12"/>
        </w:numPr>
        <w:rPr>
          <w:sz w:val="20"/>
          <w:szCs w:val="20"/>
        </w:rPr>
      </w:pPr>
      <w:r w:rsidRPr="00941048">
        <w:rPr>
          <w:sz w:val="20"/>
          <w:szCs w:val="20"/>
        </w:rPr>
        <w:t>Bilbrough Village Hall</w:t>
      </w:r>
      <w:r w:rsidR="00EE6265" w:rsidRPr="00941048">
        <w:rPr>
          <w:sz w:val="20"/>
          <w:szCs w:val="20"/>
        </w:rPr>
        <w:t xml:space="preserve"> of </w:t>
      </w:r>
      <w:r w:rsidR="00D42822" w:rsidRPr="00941048">
        <w:rPr>
          <w:sz w:val="20"/>
          <w:szCs w:val="20"/>
        </w:rPr>
        <w:t>Cat Lane, Bilbrough, York, YO23 3PJ</w:t>
      </w:r>
      <w:r w:rsidR="00EE6265" w:rsidRPr="00941048">
        <w:rPr>
          <w:sz w:val="20"/>
          <w:szCs w:val="20"/>
        </w:rPr>
        <w:t xml:space="preserve"> is referred to as "</w:t>
      </w:r>
      <w:r w:rsidR="0008207E" w:rsidRPr="00941048">
        <w:rPr>
          <w:b/>
          <w:bCs/>
          <w:sz w:val="20"/>
          <w:szCs w:val="20"/>
        </w:rPr>
        <w:t>BVH</w:t>
      </w:r>
      <w:r w:rsidR="00EE6265" w:rsidRPr="00941048">
        <w:rPr>
          <w:b/>
          <w:bCs/>
          <w:sz w:val="20"/>
          <w:szCs w:val="20"/>
        </w:rPr>
        <w:t xml:space="preserve">", </w:t>
      </w:r>
      <w:r w:rsidR="00BF4184" w:rsidRPr="00941048">
        <w:rPr>
          <w:b/>
          <w:bCs/>
          <w:sz w:val="20"/>
          <w:szCs w:val="20"/>
        </w:rPr>
        <w:t>"our"</w:t>
      </w:r>
      <w:r w:rsidR="00653980" w:rsidRPr="00941048">
        <w:rPr>
          <w:b/>
          <w:bCs/>
          <w:sz w:val="20"/>
          <w:szCs w:val="20"/>
        </w:rPr>
        <w:t>, "us"</w:t>
      </w:r>
      <w:r w:rsidR="00BF4184" w:rsidRPr="00941048">
        <w:rPr>
          <w:b/>
          <w:bCs/>
          <w:sz w:val="20"/>
          <w:szCs w:val="20"/>
        </w:rPr>
        <w:t xml:space="preserve"> </w:t>
      </w:r>
      <w:r w:rsidR="00653980" w:rsidRPr="00941048">
        <w:rPr>
          <w:b/>
          <w:bCs/>
          <w:sz w:val="20"/>
          <w:szCs w:val="20"/>
        </w:rPr>
        <w:t xml:space="preserve">"we" </w:t>
      </w:r>
      <w:r w:rsidR="00BF4184" w:rsidRPr="00941048">
        <w:rPr>
          <w:sz w:val="20"/>
          <w:szCs w:val="20"/>
        </w:rPr>
        <w:t>and is to be construed accordingly and</w:t>
      </w:r>
      <w:r w:rsidR="00BF4184" w:rsidRPr="00941048">
        <w:rPr>
          <w:b/>
          <w:bCs/>
          <w:sz w:val="20"/>
          <w:szCs w:val="20"/>
        </w:rPr>
        <w:t xml:space="preserve"> "we</w:t>
      </w:r>
      <w:r w:rsidR="002A50F7" w:rsidRPr="00941048">
        <w:rPr>
          <w:b/>
          <w:bCs/>
          <w:sz w:val="20"/>
          <w:szCs w:val="20"/>
        </w:rPr>
        <w:t>"</w:t>
      </w:r>
      <w:r w:rsidR="00BF4184" w:rsidRPr="00941048">
        <w:rPr>
          <w:b/>
          <w:bCs/>
          <w:sz w:val="20"/>
          <w:szCs w:val="20"/>
        </w:rPr>
        <w:t xml:space="preserve"> </w:t>
      </w:r>
      <w:r w:rsidR="00BF4184" w:rsidRPr="00941048">
        <w:rPr>
          <w:sz w:val="20"/>
          <w:szCs w:val="20"/>
        </w:rPr>
        <w:t>an</w:t>
      </w:r>
      <w:r w:rsidR="002A50F7" w:rsidRPr="00941048">
        <w:rPr>
          <w:sz w:val="20"/>
          <w:szCs w:val="20"/>
        </w:rPr>
        <w:t>d</w:t>
      </w:r>
      <w:r w:rsidR="00BF4184" w:rsidRPr="00941048">
        <w:rPr>
          <w:sz w:val="20"/>
          <w:szCs w:val="20"/>
        </w:rPr>
        <w:t xml:space="preserve"> </w:t>
      </w:r>
      <w:r w:rsidR="00BF4184" w:rsidRPr="00941048">
        <w:rPr>
          <w:b/>
          <w:bCs/>
          <w:sz w:val="20"/>
          <w:szCs w:val="20"/>
        </w:rPr>
        <w:t xml:space="preserve">"us" </w:t>
      </w:r>
      <w:r w:rsidR="00BF4184" w:rsidRPr="00941048">
        <w:rPr>
          <w:sz w:val="20"/>
          <w:szCs w:val="20"/>
        </w:rPr>
        <w:t>mean and include Bilbrough Village Hall's charity trustees, volunteers</w:t>
      </w:r>
      <w:r w:rsidR="00653980" w:rsidRPr="00941048">
        <w:rPr>
          <w:sz w:val="20"/>
          <w:szCs w:val="20"/>
        </w:rPr>
        <w:t>,</w:t>
      </w:r>
      <w:r w:rsidR="00BF4184" w:rsidRPr="00941048">
        <w:rPr>
          <w:sz w:val="20"/>
          <w:szCs w:val="20"/>
        </w:rPr>
        <w:t xml:space="preserve"> agents and invitees</w:t>
      </w:r>
      <w:r w:rsidR="00653980" w:rsidRPr="00941048">
        <w:rPr>
          <w:sz w:val="20"/>
          <w:szCs w:val="20"/>
        </w:rPr>
        <w:t>.</w:t>
      </w:r>
      <w:r w:rsidRPr="00941048">
        <w:rPr>
          <w:sz w:val="20"/>
          <w:szCs w:val="20"/>
        </w:rPr>
        <w:t xml:space="preserve">  </w:t>
      </w:r>
    </w:p>
    <w:p w14:paraId="4AA37A6A" w14:textId="77777777" w:rsidR="00DE6CEB" w:rsidRPr="00941048" w:rsidRDefault="00DE6CEB">
      <w:pPr>
        <w:rPr>
          <w:sz w:val="20"/>
          <w:szCs w:val="20"/>
        </w:rPr>
      </w:pPr>
    </w:p>
    <w:p w14:paraId="0ABC940D" w14:textId="3C6C9951" w:rsidR="00DE6CEB" w:rsidRPr="00941048" w:rsidRDefault="00DE6CEB">
      <w:pPr>
        <w:rPr>
          <w:b/>
          <w:bCs/>
          <w:sz w:val="20"/>
          <w:szCs w:val="20"/>
        </w:rPr>
      </w:pPr>
      <w:r w:rsidRPr="00941048">
        <w:rPr>
          <w:b/>
          <w:bCs/>
          <w:sz w:val="20"/>
          <w:szCs w:val="20"/>
        </w:rPr>
        <w:t>Please note that by signing th</w:t>
      </w:r>
      <w:r w:rsidR="0053308A" w:rsidRPr="00941048">
        <w:rPr>
          <w:b/>
          <w:bCs/>
          <w:sz w:val="20"/>
          <w:szCs w:val="20"/>
        </w:rPr>
        <w:t xml:space="preserve">e Booking Form/completing the Booking Request via the </w:t>
      </w:r>
      <w:proofErr w:type="spellStart"/>
      <w:proofErr w:type="gramStart"/>
      <w:r w:rsidR="0053308A" w:rsidRPr="00941048">
        <w:rPr>
          <w:b/>
          <w:bCs/>
          <w:sz w:val="20"/>
          <w:szCs w:val="20"/>
        </w:rPr>
        <w:t>LemonBooking,com</w:t>
      </w:r>
      <w:proofErr w:type="spellEnd"/>
      <w:proofErr w:type="gramEnd"/>
      <w:r w:rsidR="0053308A" w:rsidRPr="00941048">
        <w:rPr>
          <w:b/>
          <w:bCs/>
          <w:sz w:val="20"/>
          <w:szCs w:val="20"/>
        </w:rPr>
        <w:t xml:space="preserve"> link on the website, </w:t>
      </w:r>
      <w:r w:rsidRPr="00941048">
        <w:rPr>
          <w:b/>
          <w:bCs/>
          <w:sz w:val="20"/>
          <w:szCs w:val="20"/>
        </w:rPr>
        <w:t xml:space="preserve">you are entering into a </w:t>
      </w:r>
      <w:r w:rsidR="001A6583" w:rsidRPr="00941048">
        <w:rPr>
          <w:b/>
          <w:bCs/>
          <w:sz w:val="20"/>
          <w:szCs w:val="20"/>
        </w:rPr>
        <w:t xml:space="preserve">binding </w:t>
      </w:r>
      <w:r w:rsidRPr="00941048">
        <w:rPr>
          <w:b/>
          <w:bCs/>
          <w:sz w:val="20"/>
          <w:szCs w:val="20"/>
        </w:rPr>
        <w:t>contract</w:t>
      </w:r>
      <w:r w:rsidR="002A50F7" w:rsidRPr="00941048">
        <w:rPr>
          <w:b/>
          <w:bCs/>
          <w:sz w:val="20"/>
          <w:szCs w:val="20"/>
        </w:rPr>
        <w:t xml:space="preserve"> with us</w:t>
      </w:r>
      <w:r w:rsidRPr="00941048">
        <w:rPr>
          <w:b/>
          <w:bCs/>
          <w:sz w:val="20"/>
          <w:szCs w:val="20"/>
        </w:rPr>
        <w:t>.</w:t>
      </w:r>
    </w:p>
    <w:p w14:paraId="39B70C6F" w14:textId="11778E3C" w:rsidR="00DE6CEB" w:rsidRPr="00941048" w:rsidRDefault="00DE6CEB">
      <w:pPr>
        <w:rPr>
          <w:sz w:val="20"/>
          <w:szCs w:val="20"/>
        </w:rPr>
      </w:pPr>
    </w:p>
    <w:p w14:paraId="17747449" w14:textId="417A0380" w:rsidR="00DE6CEB" w:rsidRPr="00941048" w:rsidRDefault="00DE6CEB">
      <w:pPr>
        <w:rPr>
          <w:sz w:val="20"/>
          <w:szCs w:val="20"/>
        </w:rPr>
      </w:pPr>
      <w:r w:rsidRPr="00941048">
        <w:rPr>
          <w:sz w:val="20"/>
          <w:szCs w:val="20"/>
        </w:rPr>
        <w:t>BVH is let to the Hirer on the following conditions:</w:t>
      </w:r>
    </w:p>
    <w:p w14:paraId="76787482" w14:textId="77777777" w:rsidR="00DE6CEB" w:rsidRPr="00941048" w:rsidRDefault="00DE6CEB">
      <w:pPr>
        <w:rPr>
          <w:sz w:val="20"/>
          <w:szCs w:val="20"/>
        </w:rPr>
      </w:pPr>
    </w:p>
    <w:p w14:paraId="12BAD9D5" w14:textId="77777777" w:rsidR="0031778D" w:rsidRPr="00941048" w:rsidRDefault="0031778D" w:rsidP="0031778D">
      <w:pPr>
        <w:pStyle w:val="ListParagraph"/>
        <w:numPr>
          <w:ilvl w:val="0"/>
          <w:numId w:val="1"/>
        </w:numPr>
        <w:rPr>
          <w:b/>
          <w:bCs/>
          <w:sz w:val="20"/>
          <w:szCs w:val="20"/>
        </w:rPr>
      </w:pPr>
      <w:r w:rsidRPr="00941048">
        <w:rPr>
          <w:b/>
          <w:bCs/>
          <w:sz w:val="20"/>
          <w:szCs w:val="20"/>
        </w:rPr>
        <w:t>Bookings and Payment</w:t>
      </w:r>
    </w:p>
    <w:p w14:paraId="2543731B" w14:textId="57B2C544" w:rsidR="0031778D" w:rsidRPr="00941048" w:rsidRDefault="0031778D" w:rsidP="0031778D">
      <w:pPr>
        <w:pStyle w:val="ListParagraph"/>
        <w:rPr>
          <w:sz w:val="20"/>
          <w:szCs w:val="20"/>
        </w:rPr>
      </w:pPr>
      <w:r w:rsidRPr="00941048">
        <w:rPr>
          <w:sz w:val="20"/>
          <w:szCs w:val="20"/>
        </w:rPr>
        <w:t xml:space="preserve">All bookings are through </w:t>
      </w:r>
      <w:r w:rsidR="00026031" w:rsidRPr="00941048">
        <w:rPr>
          <w:sz w:val="20"/>
          <w:szCs w:val="20"/>
        </w:rPr>
        <w:t>bilbroughvillagehall.com via the Lemonbooking.com application</w:t>
      </w:r>
      <w:r w:rsidRPr="00941048">
        <w:rPr>
          <w:sz w:val="20"/>
          <w:szCs w:val="20"/>
        </w:rPr>
        <w:t xml:space="preserve"> and can either be requested by the Hirer using the link on our website or emailing </w:t>
      </w:r>
      <w:hyperlink r:id="rId8" w:history="1">
        <w:r w:rsidRPr="00941048">
          <w:rPr>
            <w:rStyle w:val="Hyperlink"/>
            <w:sz w:val="20"/>
            <w:szCs w:val="20"/>
          </w:rPr>
          <w:t>bilbroughvh@gmail.com</w:t>
        </w:r>
      </w:hyperlink>
      <w:r w:rsidRPr="00941048">
        <w:rPr>
          <w:sz w:val="20"/>
          <w:szCs w:val="20"/>
        </w:rPr>
        <w:t>.</w:t>
      </w:r>
    </w:p>
    <w:p w14:paraId="27A3AB87" w14:textId="77777777" w:rsidR="0031778D" w:rsidRPr="00941048" w:rsidRDefault="0031778D" w:rsidP="0031778D">
      <w:pPr>
        <w:pStyle w:val="ListParagraph"/>
        <w:rPr>
          <w:sz w:val="20"/>
          <w:szCs w:val="20"/>
        </w:rPr>
      </w:pPr>
    </w:p>
    <w:p w14:paraId="4CF80FEA" w14:textId="36B1F477" w:rsidR="0031778D" w:rsidRPr="00941048" w:rsidRDefault="0031778D" w:rsidP="00B13524">
      <w:pPr>
        <w:pStyle w:val="ListParagraph"/>
        <w:numPr>
          <w:ilvl w:val="0"/>
          <w:numId w:val="13"/>
        </w:numPr>
        <w:rPr>
          <w:sz w:val="20"/>
          <w:szCs w:val="20"/>
        </w:rPr>
      </w:pPr>
      <w:r w:rsidRPr="00941048">
        <w:rPr>
          <w:b/>
          <w:bCs/>
          <w:i/>
          <w:iCs/>
          <w:sz w:val="20"/>
          <w:szCs w:val="20"/>
        </w:rPr>
        <w:t>Single bookings</w:t>
      </w:r>
      <w:r w:rsidRPr="00941048">
        <w:rPr>
          <w:sz w:val="20"/>
          <w:szCs w:val="20"/>
        </w:rPr>
        <w:t xml:space="preserve"> – full payment is required at least 48 hours prior to the event</w:t>
      </w:r>
      <w:r w:rsidR="00653980" w:rsidRPr="00941048">
        <w:rPr>
          <w:sz w:val="20"/>
          <w:szCs w:val="20"/>
        </w:rPr>
        <w:t>.</w:t>
      </w:r>
    </w:p>
    <w:p w14:paraId="638774D9" w14:textId="77777777" w:rsidR="0031778D" w:rsidRPr="00941048" w:rsidRDefault="0031778D" w:rsidP="00B13524">
      <w:pPr>
        <w:pStyle w:val="ListParagraph"/>
        <w:numPr>
          <w:ilvl w:val="0"/>
          <w:numId w:val="13"/>
        </w:numPr>
        <w:rPr>
          <w:sz w:val="20"/>
          <w:szCs w:val="20"/>
        </w:rPr>
      </w:pPr>
      <w:r w:rsidRPr="00941048">
        <w:rPr>
          <w:b/>
          <w:bCs/>
          <w:i/>
          <w:iCs/>
          <w:sz w:val="20"/>
          <w:szCs w:val="20"/>
        </w:rPr>
        <w:t>Regular bookings</w:t>
      </w:r>
      <w:r w:rsidRPr="00941048">
        <w:rPr>
          <w:sz w:val="20"/>
          <w:szCs w:val="20"/>
        </w:rPr>
        <w:t xml:space="preserve"> – Regular Hirers will be sent an invoice which is to be paid within 14 days of receipt and at least 48 hours prior to the first session.</w:t>
      </w:r>
    </w:p>
    <w:p w14:paraId="5E9A97CD" w14:textId="77777777" w:rsidR="0031778D" w:rsidRPr="00941048" w:rsidRDefault="0031778D" w:rsidP="0031778D">
      <w:pPr>
        <w:pStyle w:val="ListParagraph"/>
        <w:rPr>
          <w:sz w:val="20"/>
          <w:szCs w:val="20"/>
        </w:rPr>
      </w:pPr>
    </w:p>
    <w:p w14:paraId="781F5BF4" w14:textId="2491FDC9" w:rsidR="00026031" w:rsidRDefault="004959FB" w:rsidP="00941048">
      <w:pPr>
        <w:pStyle w:val="ListParagraph"/>
        <w:rPr>
          <w:sz w:val="20"/>
          <w:szCs w:val="20"/>
        </w:rPr>
      </w:pPr>
      <w:r w:rsidRPr="00941048">
        <w:rPr>
          <w:sz w:val="20"/>
          <w:szCs w:val="20"/>
        </w:rPr>
        <w:t>BVH</w:t>
      </w:r>
      <w:r w:rsidR="0031778D" w:rsidRPr="00941048">
        <w:rPr>
          <w:sz w:val="20"/>
          <w:szCs w:val="20"/>
        </w:rPr>
        <w:t xml:space="preserve"> may ter</w:t>
      </w:r>
      <w:r w:rsidR="00941048">
        <w:rPr>
          <w:sz w:val="20"/>
          <w:szCs w:val="20"/>
        </w:rPr>
        <w:t>m</w:t>
      </w:r>
      <w:r w:rsidR="0031778D" w:rsidRPr="00941048">
        <w:rPr>
          <w:sz w:val="20"/>
          <w:szCs w:val="20"/>
        </w:rPr>
        <w:t xml:space="preserve">inate the </w:t>
      </w:r>
      <w:r w:rsidRPr="00941048">
        <w:rPr>
          <w:sz w:val="20"/>
          <w:szCs w:val="20"/>
        </w:rPr>
        <w:t xml:space="preserve">Hire Agreement </w:t>
      </w:r>
      <w:r w:rsidR="0031778D" w:rsidRPr="00941048">
        <w:rPr>
          <w:sz w:val="20"/>
          <w:szCs w:val="20"/>
        </w:rPr>
        <w:t>should invoices remain unpaid for 14 days after payment is due.</w:t>
      </w:r>
    </w:p>
    <w:p w14:paraId="1645A8AF" w14:textId="77777777" w:rsidR="00941048" w:rsidRPr="00941048" w:rsidRDefault="00941048" w:rsidP="00941048">
      <w:pPr>
        <w:pStyle w:val="ListParagraph"/>
        <w:rPr>
          <w:sz w:val="20"/>
          <w:szCs w:val="20"/>
        </w:rPr>
      </w:pPr>
    </w:p>
    <w:p w14:paraId="0BE7BF6A" w14:textId="6E8C473C" w:rsidR="00026031" w:rsidRPr="00941048" w:rsidRDefault="00235869" w:rsidP="00026031">
      <w:pPr>
        <w:pStyle w:val="ListParagraph"/>
        <w:numPr>
          <w:ilvl w:val="0"/>
          <w:numId w:val="1"/>
        </w:numPr>
        <w:rPr>
          <w:sz w:val="20"/>
          <w:szCs w:val="20"/>
        </w:rPr>
      </w:pPr>
      <w:r w:rsidRPr="00941048">
        <w:rPr>
          <w:rFonts w:eastAsia="Times New Roman" w:cs="Arial"/>
          <w:b/>
          <w:bCs/>
          <w:color w:val="222222"/>
          <w:kern w:val="0"/>
          <w:sz w:val="20"/>
          <w:szCs w:val="20"/>
          <w:lang w:eastAsia="en-GB"/>
          <w14:ligatures w14:val="none"/>
        </w:rPr>
        <w:t>I</w:t>
      </w:r>
      <w:r w:rsidR="00026031" w:rsidRPr="00941048">
        <w:rPr>
          <w:rFonts w:eastAsia="Times New Roman" w:cs="Arial"/>
          <w:b/>
          <w:bCs/>
          <w:color w:val="222222"/>
          <w:kern w:val="0"/>
          <w:sz w:val="20"/>
          <w:szCs w:val="20"/>
          <w:lang w:eastAsia="en-GB"/>
          <w14:ligatures w14:val="none"/>
        </w:rPr>
        <w:t>ndem</w:t>
      </w:r>
      <w:r w:rsidR="009733F6" w:rsidRPr="00941048">
        <w:rPr>
          <w:rFonts w:eastAsia="Times New Roman" w:cs="Arial"/>
          <w:b/>
          <w:bCs/>
          <w:color w:val="222222"/>
          <w:kern w:val="0"/>
          <w:sz w:val="20"/>
          <w:szCs w:val="20"/>
          <w:lang w:eastAsia="en-GB"/>
          <w14:ligatures w14:val="none"/>
        </w:rPr>
        <w:t>nity</w:t>
      </w:r>
      <w:r w:rsidRPr="00941048">
        <w:rPr>
          <w:rFonts w:eastAsia="Times New Roman" w:cs="Arial"/>
          <w:color w:val="222222"/>
          <w:kern w:val="0"/>
          <w:sz w:val="20"/>
          <w:szCs w:val="20"/>
          <w:lang w:eastAsia="en-GB"/>
          <w14:ligatures w14:val="none"/>
        </w:rPr>
        <w:t xml:space="preserve"> </w:t>
      </w:r>
    </w:p>
    <w:p w14:paraId="36343859" w14:textId="6617858B" w:rsidR="00026031" w:rsidRPr="00941048" w:rsidRDefault="00235869" w:rsidP="00B13524">
      <w:pPr>
        <w:ind w:left="720"/>
        <w:rPr>
          <w:sz w:val="20"/>
          <w:szCs w:val="20"/>
        </w:rPr>
      </w:pPr>
      <w:r w:rsidRPr="00941048">
        <w:rPr>
          <w:rFonts w:eastAsia="Times New Roman" w:cs="Arial"/>
          <w:color w:val="222222"/>
          <w:kern w:val="0"/>
          <w:sz w:val="20"/>
          <w:szCs w:val="20"/>
          <w:lang w:eastAsia="en-GB"/>
          <w14:ligatures w14:val="none"/>
        </w:rPr>
        <w:t xml:space="preserve">By signing the </w:t>
      </w:r>
      <w:r w:rsidR="00ED40A3" w:rsidRPr="00941048">
        <w:rPr>
          <w:rFonts w:eastAsia="Times New Roman" w:cs="Arial"/>
          <w:color w:val="222222"/>
          <w:kern w:val="0"/>
          <w:sz w:val="20"/>
          <w:szCs w:val="20"/>
          <w:lang w:eastAsia="en-GB"/>
          <w14:ligatures w14:val="none"/>
        </w:rPr>
        <w:t xml:space="preserve">Hire </w:t>
      </w:r>
      <w:r w:rsidR="00653980" w:rsidRPr="00941048">
        <w:rPr>
          <w:rFonts w:eastAsia="Times New Roman" w:cs="Arial"/>
          <w:color w:val="222222"/>
          <w:kern w:val="0"/>
          <w:sz w:val="20"/>
          <w:szCs w:val="20"/>
          <w:lang w:eastAsia="en-GB"/>
          <w14:ligatures w14:val="none"/>
        </w:rPr>
        <w:t>Booking Form</w:t>
      </w:r>
      <w:r w:rsidR="00B97C87" w:rsidRPr="00941048">
        <w:rPr>
          <w:rFonts w:eastAsia="Times New Roman" w:cs="Arial"/>
          <w:color w:val="222222"/>
          <w:kern w:val="0"/>
          <w:sz w:val="20"/>
          <w:szCs w:val="20"/>
          <w:lang w:eastAsia="en-GB"/>
          <w14:ligatures w14:val="none"/>
        </w:rPr>
        <w:t>/Booking Request</w:t>
      </w:r>
      <w:r w:rsidRPr="00941048">
        <w:rPr>
          <w:rFonts w:eastAsia="Times New Roman" w:cs="Arial"/>
          <w:color w:val="222222"/>
          <w:kern w:val="0"/>
          <w:sz w:val="20"/>
          <w:szCs w:val="20"/>
          <w:lang w:eastAsia="en-GB"/>
          <w14:ligatures w14:val="none"/>
        </w:rPr>
        <w:t>, the Hirer</w:t>
      </w:r>
      <w:r w:rsidR="00ED40A3" w:rsidRPr="00941048">
        <w:rPr>
          <w:rFonts w:eastAsia="Times New Roman" w:cs="Arial"/>
          <w:color w:val="222222"/>
          <w:kern w:val="0"/>
          <w:sz w:val="20"/>
          <w:szCs w:val="20"/>
          <w:lang w:eastAsia="en-GB"/>
          <w14:ligatures w14:val="none"/>
        </w:rPr>
        <w:t xml:space="preserve"> agrees to</w:t>
      </w:r>
      <w:r w:rsidRPr="00941048">
        <w:rPr>
          <w:rFonts w:eastAsia="Times New Roman" w:cs="Arial"/>
          <w:color w:val="222222"/>
          <w:kern w:val="0"/>
          <w:sz w:val="20"/>
          <w:szCs w:val="20"/>
          <w:lang w:eastAsia="en-GB"/>
          <w14:ligatures w14:val="none"/>
        </w:rPr>
        <w:t xml:space="preserve"> </w:t>
      </w:r>
      <w:r w:rsidR="00ED40A3" w:rsidRPr="00941048">
        <w:rPr>
          <w:rFonts w:eastAsia="Times New Roman" w:cs="Arial"/>
          <w:color w:val="222222"/>
          <w:kern w:val="0"/>
          <w:sz w:val="20"/>
          <w:szCs w:val="20"/>
          <w:lang w:eastAsia="en-GB"/>
          <w14:ligatures w14:val="none"/>
        </w:rPr>
        <w:t xml:space="preserve">indemnify </w:t>
      </w:r>
      <w:r w:rsidRPr="00941048">
        <w:rPr>
          <w:rFonts w:eastAsia="Times New Roman" w:cs="Arial"/>
          <w:color w:val="222222"/>
          <w:kern w:val="0"/>
          <w:sz w:val="20"/>
          <w:szCs w:val="20"/>
          <w:lang w:eastAsia="en-GB"/>
          <w14:ligatures w14:val="none"/>
        </w:rPr>
        <w:t>and keep</w:t>
      </w:r>
      <w:r w:rsidR="00653980" w:rsidRPr="00941048">
        <w:rPr>
          <w:rFonts w:eastAsia="Times New Roman" w:cs="Arial"/>
          <w:color w:val="222222"/>
          <w:kern w:val="0"/>
          <w:sz w:val="20"/>
          <w:szCs w:val="20"/>
          <w:lang w:eastAsia="en-GB"/>
          <w14:ligatures w14:val="none"/>
        </w:rPr>
        <w:t xml:space="preserve"> </w:t>
      </w:r>
      <w:r w:rsidR="00ED40A3" w:rsidRPr="00941048">
        <w:rPr>
          <w:rFonts w:eastAsia="Times New Roman" w:cs="Arial"/>
          <w:color w:val="222222"/>
          <w:kern w:val="0"/>
          <w:sz w:val="20"/>
          <w:szCs w:val="20"/>
          <w:lang w:eastAsia="en-GB"/>
          <w14:ligatures w14:val="none"/>
        </w:rPr>
        <w:t>i</w:t>
      </w:r>
      <w:r w:rsidRPr="00941048">
        <w:rPr>
          <w:rFonts w:eastAsia="Times New Roman" w:cs="Arial"/>
          <w:color w:val="222222"/>
          <w:kern w:val="0"/>
          <w:sz w:val="20"/>
          <w:szCs w:val="20"/>
          <w:lang w:eastAsia="en-GB"/>
          <w14:ligatures w14:val="none"/>
        </w:rPr>
        <w:t>ndemnified</w:t>
      </w:r>
      <w:r w:rsidR="00ED40A3" w:rsidRPr="00941048">
        <w:rPr>
          <w:rFonts w:eastAsia="Times New Roman" w:cs="Arial"/>
          <w:color w:val="222222"/>
          <w:kern w:val="0"/>
          <w:sz w:val="20"/>
          <w:szCs w:val="20"/>
          <w:lang w:eastAsia="en-GB"/>
          <w14:ligatures w14:val="none"/>
        </w:rPr>
        <w:t>, BVH,</w:t>
      </w:r>
      <w:r w:rsidRPr="00941048">
        <w:rPr>
          <w:rFonts w:eastAsia="Times New Roman" w:cs="Arial"/>
          <w:color w:val="222222"/>
          <w:kern w:val="0"/>
          <w:sz w:val="20"/>
          <w:szCs w:val="20"/>
          <w:lang w:eastAsia="en-GB"/>
          <w14:ligatures w14:val="none"/>
        </w:rPr>
        <w:t xml:space="preserve"> each </w:t>
      </w:r>
      <w:r w:rsidR="00ED40A3" w:rsidRPr="00941048">
        <w:rPr>
          <w:rFonts w:eastAsia="Times New Roman" w:cs="Arial"/>
          <w:color w:val="222222"/>
          <w:kern w:val="0"/>
          <w:sz w:val="20"/>
          <w:szCs w:val="20"/>
          <w:lang w:eastAsia="en-GB"/>
          <w14:ligatures w14:val="none"/>
        </w:rPr>
        <w:t xml:space="preserve">charity </w:t>
      </w:r>
      <w:r w:rsidRPr="00941048">
        <w:rPr>
          <w:rFonts w:eastAsia="Times New Roman" w:cs="Arial"/>
          <w:color w:val="222222"/>
          <w:kern w:val="0"/>
          <w:sz w:val="20"/>
          <w:szCs w:val="20"/>
          <w:lang w:eastAsia="en-GB"/>
          <w14:ligatures w14:val="none"/>
        </w:rPr>
        <w:t>Trustee</w:t>
      </w:r>
      <w:r w:rsidR="00ED40A3" w:rsidRPr="00941048">
        <w:rPr>
          <w:rFonts w:eastAsia="Times New Roman" w:cs="Arial"/>
          <w:color w:val="222222"/>
          <w:kern w:val="0"/>
          <w:sz w:val="20"/>
          <w:szCs w:val="20"/>
          <w:lang w:eastAsia="en-GB"/>
          <w14:ligatures w14:val="none"/>
        </w:rPr>
        <w:t>, volunteers, agents</w:t>
      </w:r>
      <w:r w:rsidRPr="00941048">
        <w:rPr>
          <w:rFonts w:eastAsia="Times New Roman" w:cs="Arial"/>
          <w:color w:val="222222"/>
          <w:kern w:val="0"/>
          <w:sz w:val="20"/>
          <w:szCs w:val="20"/>
          <w:lang w:eastAsia="en-GB"/>
          <w14:ligatures w14:val="none"/>
        </w:rPr>
        <w:t xml:space="preserve"> and invitees against:</w:t>
      </w:r>
    </w:p>
    <w:p w14:paraId="1A479945" w14:textId="3D2F2235" w:rsidR="00026031" w:rsidRPr="00941048" w:rsidRDefault="00235869" w:rsidP="00026031">
      <w:pPr>
        <w:pStyle w:val="ListParagraph"/>
        <w:numPr>
          <w:ilvl w:val="1"/>
          <w:numId w:val="10"/>
        </w:numPr>
        <w:rPr>
          <w:sz w:val="20"/>
          <w:szCs w:val="20"/>
        </w:rPr>
      </w:pPr>
      <w:r w:rsidRPr="00941048">
        <w:rPr>
          <w:sz w:val="20"/>
          <w:szCs w:val="20"/>
          <w:lang w:eastAsia="en-GB"/>
        </w:rPr>
        <w:t>The cost of repair of any damage done to any part of the</w:t>
      </w:r>
      <w:r w:rsidR="00D40945" w:rsidRPr="00941048">
        <w:rPr>
          <w:sz w:val="20"/>
          <w:szCs w:val="20"/>
          <w:lang w:eastAsia="en-GB"/>
        </w:rPr>
        <w:t xml:space="preserve"> hall</w:t>
      </w:r>
      <w:r w:rsidRPr="00941048">
        <w:rPr>
          <w:sz w:val="20"/>
          <w:szCs w:val="20"/>
          <w:lang w:eastAsia="en-GB"/>
        </w:rPr>
        <w:t xml:space="preserve"> premises </w:t>
      </w:r>
      <w:r w:rsidR="00D40945" w:rsidRPr="00941048">
        <w:rPr>
          <w:sz w:val="20"/>
          <w:szCs w:val="20"/>
          <w:lang w:eastAsia="en-GB"/>
        </w:rPr>
        <w:t>(the "</w:t>
      </w:r>
      <w:r w:rsidR="00D40945" w:rsidRPr="00941048">
        <w:rPr>
          <w:b/>
          <w:bCs/>
          <w:sz w:val="20"/>
          <w:szCs w:val="20"/>
          <w:lang w:eastAsia="en-GB"/>
        </w:rPr>
        <w:t>Hall</w:t>
      </w:r>
      <w:r w:rsidR="00D40945" w:rsidRPr="00941048">
        <w:rPr>
          <w:sz w:val="20"/>
          <w:szCs w:val="20"/>
          <w:lang w:eastAsia="en-GB"/>
        </w:rPr>
        <w:t xml:space="preserve">") </w:t>
      </w:r>
      <w:r w:rsidR="0049491A" w:rsidRPr="00941048">
        <w:rPr>
          <w:sz w:val="20"/>
          <w:szCs w:val="20"/>
          <w:lang w:eastAsia="en-GB"/>
        </w:rPr>
        <w:t xml:space="preserve">(including accidental and malicious damage) </w:t>
      </w:r>
      <w:r w:rsidRPr="00941048">
        <w:rPr>
          <w:sz w:val="20"/>
          <w:szCs w:val="20"/>
          <w:lang w:eastAsia="en-GB"/>
        </w:rPr>
        <w:t>including the curtilage thereof or the contents of the premises</w:t>
      </w:r>
      <w:r w:rsidR="00713BA4" w:rsidRPr="00941048">
        <w:rPr>
          <w:sz w:val="20"/>
          <w:szCs w:val="20"/>
          <w:lang w:eastAsia="en-GB"/>
        </w:rPr>
        <w:t>.</w:t>
      </w:r>
    </w:p>
    <w:p w14:paraId="5D20F219" w14:textId="159D5042" w:rsidR="00026031" w:rsidRPr="00941048" w:rsidRDefault="00235869" w:rsidP="00026031">
      <w:pPr>
        <w:pStyle w:val="ListParagraph"/>
        <w:numPr>
          <w:ilvl w:val="1"/>
          <w:numId w:val="10"/>
        </w:numPr>
        <w:rPr>
          <w:sz w:val="20"/>
          <w:szCs w:val="20"/>
        </w:rPr>
      </w:pPr>
      <w:r w:rsidRPr="00941048">
        <w:rPr>
          <w:rFonts w:eastAsia="Times New Roman" w:cs="Arial"/>
          <w:color w:val="222222"/>
          <w:kern w:val="0"/>
          <w:sz w:val="20"/>
          <w:szCs w:val="20"/>
          <w:lang w:eastAsia="en-GB"/>
          <w14:ligatures w14:val="none"/>
        </w:rPr>
        <w:t xml:space="preserve">All claims, losses, damages and costs </w:t>
      </w:r>
      <w:r w:rsidR="00713BA4" w:rsidRPr="00941048">
        <w:rPr>
          <w:sz w:val="20"/>
          <w:szCs w:val="20"/>
        </w:rPr>
        <w:t xml:space="preserve">against or incurred by us </w:t>
      </w:r>
      <w:r w:rsidRPr="00941048">
        <w:rPr>
          <w:rFonts w:eastAsia="Times New Roman" w:cs="Arial"/>
          <w:color w:val="222222"/>
          <w:kern w:val="0"/>
          <w:sz w:val="20"/>
          <w:szCs w:val="20"/>
          <w:lang w:eastAsia="en-GB"/>
          <w14:ligatures w14:val="none"/>
        </w:rPr>
        <w:t xml:space="preserve">in respect of damage or loss of property or injury to persons arising as a result of the use of the premises (including the </w:t>
      </w:r>
      <w:r w:rsidR="006F638E" w:rsidRPr="00941048">
        <w:rPr>
          <w:rFonts w:eastAsia="Times New Roman" w:cs="Arial"/>
          <w:color w:val="222222"/>
          <w:kern w:val="0"/>
          <w:sz w:val="20"/>
          <w:szCs w:val="20"/>
          <w:lang w:eastAsia="en-GB"/>
          <w14:ligatures w14:val="none"/>
        </w:rPr>
        <w:t xml:space="preserve">storage </w:t>
      </w:r>
      <w:r w:rsidRPr="00941048">
        <w:rPr>
          <w:rFonts w:eastAsia="Times New Roman" w:cs="Arial"/>
          <w:color w:val="222222"/>
          <w:kern w:val="0"/>
          <w:sz w:val="20"/>
          <w:szCs w:val="20"/>
          <w:lang w:eastAsia="en-GB"/>
          <w14:ligatures w14:val="none"/>
        </w:rPr>
        <w:t>of equipment) by the Hirer</w:t>
      </w:r>
      <w:r w:rsidR="00713BA4" w:rsidRPr="00941048">
        <w:rPr>
          <w:rFonts w:eastAsia="Times New Roman" w:cs="Arial"/>
          <w:color w:val="222222"/>
          <w:kern w:val="0"/>
          <w:sz w:val="20"/>
          <w:szCs w:val="20"/>
          <w:lang w:eastAsia="en-GB"/>
          <w14:ligatures w14:val="none"/>
        </w:rPr>
        <w:t>.</w:t>
      </w:r>
    </w:p>
    <w:p w14:paraId="14A87BCC" w14:textId="76860866" w:rsidR="001E6015" w:rsidRPr="00941048" w:rsidRDefault="00235869" w:rsidP="00026031">
      <w:pPr>
        <w:pStyle w:val="ListParagraph"/>
        <w:numPr>
          <w:ilvl w:val="1"/>
          <w:numId w:val="10"/>
        </w:numPr>
        <w:rPr>
          <w:rFonts w:eastAsia="Times New Roman" w:cs="Arial"/>
          <w:color w:val="222222"/>
          <w:kern w:val="0"/>
          <w:sz w:val="20"/>
          <w:szCs w:val="20"/>
          <w:lang w:eastAsia="en-GB"/>
          <w14:ligatures w14:val="none"/>
        </w:rPr>
      </w:pPr>
      <w:r w:rsidRPr="00941048">
        <w:rPr>
          <w:rFonts w:eastAsia="Times New Roman" w:cs="Arial"/>
          <w:color w:val="222222"/>
          <w:kern w:val="0"/>
          <w:sz w:val="20"/>
          <w:szCs w:val="20"/>
          <w:lang w:eastAsia="en-GB"/>
          <w14:ligatures w14:val="none"/>
        </w:rPr>
        <w:t xml:space="preserve">All claims, losses, damages and costs suffered or incurred </w:t>
      </w:r>
      <w:r w:rsidR="00713BA4" w:rsidRPr="00941048">
        <w:rPr>
          <w:rFonts w:eastAsia="Times New Roman" w:cs="Arial"/>
          <w:color w:val="222222"/>
          <w:kern w:val="0"/>
          <w:sz w:val="20"/>
          <w:szCs w:val="20"/>
          <w:lang w:eastAsia="en-GB"/>
          <w14:ligatures w14:val="none"/>
        </w:rPr>
        <w:t xml:space="preserve">by us </w:t>
      </w:r>
      <w:r w:rsidRPr="00941048">
        <w:rPr>
          <w:rFonts w:eastAsia="Times New Roman" w:cs="Arial"/>
          <w:color w:val="222222"/>
          <w:kern w:val="0"/>
          <w:sz w:val="20"/>
          <w:szCs w:val="20"/>
          <w:lang w:eastAsia="en-GB"/>
          <w14:ligatures w14:val="none"/>
        </w:rPr>
        <w:t>as a result of any nuisance caused to a third party as a result of the use of the premises by the Hirer.</w:t>
      </w:r>
      <w:r w:rsidRPr="00941048">
        <w:rPr>
          <w:sz w:val="20"/>
          <w:szCs w:val="20"/>
          <w:lang w:eastAsia="en-GB"/>
        </w:rPr>
        <w:t> </w:t>
      </w:r>
      <w:r w:rsidR="007D0CB6" w:rsidRPr="00941048">
        <w:rPr>
          <w:rFonts w:eastAsia="Times New Roman" w:cs="Arial"/>
          <w:color w:val="222222"/>
          <w:kern w:val="0"/>
          <w:sz w:val="20"/>
          <w:szCs w:val="20"/>
          <w:lang w:eastAsia="en-GB"/>
          <w14:ligatures w14:val="none"/>
        </w:rPr>
        <w:br/>
      </w:r>
    </w:p>
    <w:p w14:paraId="6AE70420" w14:textId="117745D5" w:rsidR="009733F6" w:rsidRPr="00941048" w:rsidRDefault="007D0CB6" w:rsidP="007D0CB6">
      <w:pPr>
        <w:pStyle w:val="ListParagraph"/>
        <w:numPr>
          <w:ilvl w:val="0"/>
          <w:numId w:val="1"/>
        </w:numPr>
        <w:shd w:val="clear" w:color="auto" w:fill="FFFFFF"/>
        <w:rPr>
          <w:rFonts w:eastAsia="Times New Roman" w:cs="Arial"/>
          <w:color w:val="222222"/>
          <w:kern w:val="0"/>
          <w:sz w:val="20"/>
          <w:szCs w:val="20"/>
          <w:lang w:eastAsia="en-GB"/>
          <w14:ligatures w14:val="none"/>
        </w:rPr>
      </w:pPr>
      <w:r w:rsidRPr="00941048">
        <w:rPr>
          <w:rFonts w:eastAsia="Times New Roman" w:cs="Arial"/>
          <w:b/>
          <w:bCs/>
          <w:color w:val="222222"/>
          <w:kern w:val="0"/>
          <w:sz w:val="20"/>
          <w:szCs w:val="20"/>
          <w:lang w:eastAsia="en-GB"/>
          <w14:ligatures w14:val="none"/>
        </w:rPr>
        <w:t>N</w:t>
      </w:r>
      <w:r w:rsidR="009733F6" w:rsidRPr="00941048">
        <w:rPr>
          <w:rFonts w:eastAsia="Times New Roman" w:cs="Arial"/>
          <w:b/>
          <w:bCs/>
          <w:color w:val="222222"/>
          <w:kern w:val="0"/>
          <w:sz w:val="20"/>
          <w:szCs w:val="20"/>
          <w:lang w:eastAsia="en-GB"/>
          <w14:ligatures w14:val="none"/>
        </w:rPr>
        <w:t>o rights</w:t>
      </w:r>
      <w:r w:rsidRPr="00941048">
        <w:rPr>
          <w:rFonts w:eastAsia="Times New Roman" w:cs="Arial"/>
          <w:color w:val="222222"/>
          <w:kern w:val="0"/>
          <w:sz w:val="20"/>
          <w:szCs w:val="20"/>
          <w:lang w:eastAsia="en-GB"/>
          <w14:ligatures w14:val="none"/>
        </w:rPr>
        <w:t xml:space="preserve"> </w:t>
      </w:r>
    </w:p>
    <w:p w14:paraId="0D463C2C" w14:textId="38B74BE3" w:rsidR="00235869" w:rsidRPr="00941048" w:rsidRDefault="007D0CB6" w:rsidP="009733F6">
      <w:pPr>
        <w:shd w:val="clear" w:color="auto" w:fill="FFFFFF"/>
        <w:ind w:left="720"/>
        <w:rPr>
          <w:sz w:val="20"/>
          <w:szCs w:val="20"/>
          <w:lang w:eastAsia="en-GB"/>
        </w:rPr>
      </w:pPr>
      <w:r w:rsidRPr="00941048">
        <w:rPr>
          <w:rFonts w:eastAsia="Times New Roman" w:cs="Arial"/>
          <w:color w:val="222222"/>
          <w:kern w:val="0"/>
          <w:sz w:val="20"/>
          <w:szCs w:val="20"/>
          <w:lang w:eastAsia="en-GB"/>
          <w14:ligatures w14:val="none"/>
        </w:rPr>
        <w:t>This Hire Agreement constitutes permission only to use the hall and confers no tenancy or other rights of occupation on the Hirer.</w:t>
      </w:r>
      <w:r w:rsidRPr="00941048">
        <w:rPr>
          <w:sz w:val="20"/>
          <w:szCs w:val="20"/>
          <w:lang w:eastAsia="en-GB"/>
        </w:rPr>
        <w:br/>
      </w:r>
    </w:p>
    <w:p w14:paraId="14835A34" w14:textId="00D1BD05" w:rsidR="0031778D" w:rsidRPr="00941048" w:rsidRDefault="0031778D" w:rsidP="0031778D">
      <w:pPr>
        <w:pStyle w:val="ListParagraph"/>
        <w:numPr>
          <w:ilvl w:val="0"/>
          <w:numId w:val="1"/>
        </w:numPr>
        <w:rPr>
          <w:b/>
          <w:bCs/>
          <w:sz w:val="20"/>
          <w:szCs w:val="20"/>
        </w:rPr>
      </w:pPr>
      <w:r w:rsidRPr="00941048">
        <w:rPr>
          <w:b/>
          <w:bCs/>
          <w:sz w:val="20"/>
          <w:szCs w:val="20"/>
        </w:rPr>
        <w:t>Capacity</w:t>
      </w:r>
    </w:p>
    <w:p w14:paraId="4A457DD3" w14:textId="0DEF51C1" w:rsidR="0031778D" w:rsidRPr="00941048" w:rsidRDefault="0031778D" w:rsidP="00941048">
      <w:pPr>
        <w:ind w:left="720"/>
        <w:rPr>
          <w:sz w:val="20"/>
          <w:szCs w:val="20"/>
        </w:rPr>
      </w:pPr>
      <w:r w:rsidRPr="00941048">
        <w:rPr>
          <w:sz w:val="20"/>
          <w:szCs w:val="20"/>
        </w:rPr>
        <w:t>60 seated or 100 standing</w:t>
      </w:r>
      <w:r w:rsidR="007424B9" w:rsidRPr="00941048">
        <w:rPr>
          <w:sz w:val="20"/>
          <w:szCs w:val="20"/>
        </w:rPr>
        <w:t>.</w:t>
      </w:r>
      <w:r w:rsidR="00941048">
        <w:rPr>
          <w:sz w:val="20"/>
          <w:szCs w:val="20"/>
        </w:rPr>
        <w:t xml:space="preserve">  </w:t>
      </w:r>
      <w:r w:rsidRPr="00941048">
        <w:rPr>
          <w:sz w:val="20"/>
          <w:szCs w:val="20"/>
        </w:rPr>
        <w:t>These numbers must not be exceeded.</w:t>
      </w:r>
    </w:p>
    <w:p w14:paraId="66F8D606" w14:textId="77777777" w:rsidR="0031778D" w:rsidRPr="00941048" w:rsidRDefault="0031778D" w:rsidP="0031778D">
      <w:pPr>
        <w:pStyle w:val="ListParagraph"/>
        <w:rPr>
          <w:sz w:val="20"/>
          <w:szCs w:val="20"/>
        </w:rPr>
      </w:pPr>
    </w:p>
    <w:p w14:paraId="3625534E" w14:textId="77777777" w:rsidR="00941048" w:rsidRDefault="00941048">
      <w:pPr>
        <w:rPr>
          <w:rFonts w:eastAsia="Times New Roman" w:cs="Arial"/>
          <w:color w:val="222222"/>
          <w:kern w:val="0"/>
          <w:sz w:val="20"/>
          <w:szCs w:val="20"/>
          <w:lang w:eastAsia="en-GB"/>
          <w14:ligatures w14:val="none"/>
        </w:rPr>
      </w:pPr>
      <w:r>
        <w:rPr>
          <w:rFonts w:eastAsia="Times New Roman" w:cs="Arial"/>
          <w:color w:val="222222"/>
          <w:kern w:val="0"/>
          <w:sz w:val="20"/>
          <w:szCs w:val="20"/>
          <w:lang w:eastAsia="en-GB"/>
          <w14:ligatures w14:val="none"/>
        </w:rPr>
        <w:br w:type="page"/>
      </w:r>
    </w:p>
    <w:p w14:paraId="08FC693B" w14:textId="3120107D" w:rsidR="00026031" w:rsidRPr="00941048" w:rsidRDefault="007D0CB6" w:rsidP="007D0CB6">
      <w:pPr>
        <w:pStyle w:val="ListParagraph"/>
        <w:numPr>
          <w:ilvl w:val="0"/>
          <w:numId w:val="1"/>
        </w:numPr>
        <w:shd w:val="clear" w:color="auto" w:fill="FFFFFF"/>
        <w:rPr>
          <w:rFonts w:eastAsia="Times New Roman" w:cs="Arial"/>
          <w:color w:val="222222"/>
          <w:kern w:val="0"/>
          <w:sz w:val="20"/>
          <w:szCs w:val="20"/>
          <w:lang w:eastAsia="en-GB"/>
          <w14:ligatures w14:val="none"/>
        </w:rPr>
      </w:pPr>
      <w:r w:rsidRPr="00941048">
        <w:rPr>
          <w:rFonts w:eastAsia="Times New Roman" w:cs="Arial"/>
          <w:color w:val="222222"/>
          <w:kern w:val="0"/>
          <w:sz w:val="20"/>
          <w:szCs w:val="20"/>
          <w:lang w:eastAsia="en-GB"/>
          <w14:ligatures w14:val="none"/>
        </w:rPr>
        <w:lastRenderedPageBreak/>
        <w:t> </w:t>
      </w:r>
      <w:r w:rsidR="009733F6" w:rsidRPr="00941048">
        <w:rPr>
          <w:rFonts w:eastAsia="Times New Roman" w:cs="Arial"/>
          <w:b/>
          <w:bCs/>
          <w:color w:val="222222"/>
          <w:kern w:val="0"/>
          <w:sz w:val="20"/>
          <w:szCs w:val="20"/>
          <w:lang w:eastAsia="en-GB"/>
          <w14:ligatures w14:val="none"/>
        </w:rPr>
        <w:t>Key collection</w:t>
      </w:r>
      <w:r w:rsidRPr="00941048">
        <w:rPr>
          <w:rFonts w:eastAsia="Times New Roman" w:cs="Arial"/>
          <w:color w:val="222222"/>
          <w:kern w:val="0"/>
          <w:sz w:val="20"/>
          <w:szCs w:val="20"/>
          <w:lang w:eastAsia="en-GB"/>
          <w14:ligatures w14:val="none"/>
        </w:rPr>
        <w:t xml:space="preserve"> </w:t>
      </w:r>
    </w:p>
    <w:p w14:paraId="60D108A2" w14:textId="450A8E74" w:rsidR="007D0CB6" w:rsidRPr="00941048" w:rsidRDefault="007D0CB6" w:rsidP="00026031">
      <w:pPr>
        <w:shd w:val="clear" w:color="auto" w:fill="FFFFFF"/>
        <w:ind w:left="720"/>
        <w:rPr>
          <w:rFonts w:eastAsia="Times New Roman" w:cs="Arial"/>
          <w:color w:val="222222"/>
          <w:kern w:val="0"/>
          <w:sz w:val="20"/>
          <w:szCs w:val="20"/>
          <w:lang w:eastAsia="en-GB"/>
          <w14:ligatures w14:val="none"/>
        </w:rPr>
      </w:pPr>
      <w:r w:rsidRPr="00941048">
        <w:rPr>
          <w:rFonts w:eastAsia="Times New Roman" w:cs="Arial"/>
          <w:color w:val="222222"/>
          <w:kern w:val="0"/>
          <w:sz w:val="20"/>
          <w:szCs w:val="20"/>
          <w:lang w:eastAsia="en-GB"/>
          <w14:ligatures w14:val="none"/>
        </w:rPr>
        <w:t xml:space="preserve">Regular hirers will be provided with a key.  For one off </w:t>
      </w:r>
      <w:proofErr w:type="gramStart"/>
      <w:r w:rsidRPr="00941048">
        <w:rPr>
          <w:rFonts w:eastAsia="Times New Roman" w:cs="Arial"/>
          <w:color w:val="222222"/>
          <w:kern w:val="0"/>
          <w:sz w:val="20"/>
          <w:szCs w:val="20"/>
          <w:lang w:eastAsia="en-GB"/>
          <w14:ligatures w14:val="none"/>
        </w:rPr>
        <w:t>hirers</w:t>
      </w:r>
      <w:proofErr w:type="gramEnd"/>
      <w:r w:rsidRPr="00941048">
        <w:rPr>
          <w:rFonts w:eastAsia="Times New Roman" w:cs="Arial"/>
          <w:color w:val="222222"/>
          <w:kern w:val="0"/>
          <w:sz w:val="20"/>
          <w:szCs w:val="20"/>
          <w:lang w:eastAsia="en-GB"/>
          <w14:ligatures w14:val="none"/>
        </w:rPr>
        <w:t xml:space="preserve"> the key will be found in the </w:t>
      </w:r>
      <w:r w:rsidR="006F638E" w:rsidRPr="00941048">
        <w:rPr>
          <w:rFonts w:eastAsia="Times New Roman" w:cs="Arial"/>
          <w:color w:val="222222"/>
          <w:kern w:val="0"/>
          <w:sz w:val="20"/>
          <w:szCs w:val="20"/>
          <w:lang w:eastAsia="en-GB"/>
          <w14:ligatures w14:val="none"/>
        </w:rPr>
        <w:t xml:space="preserve">key </w:t>
      </w:r>
      <w:r w:rsidRPr="00941048">
        <w:rPr>
          <w:rFonts w:eastAsia="Times New Roman" w:cs="Arial"/>
          <w:color w:val="222222"/>
          <w:kern w:val="0"/>
          <w:sz w:val="20"/>
          <w:szCs w:val="20"/>
          <w:lang w:eastAsia="en-GB"/>
          <w14:ligatures w14:val="none"/>
        </w:rPr>
        <w:t>safe</w:t>
      </w:r>
      <w:r w:rsidR="006F638E" w:rsidRPr="00941048">
        <w:rPr>
          <w:rFonts w:eastAsia="Times New Roman" w:cs="Arial"/>
          <w:color w:val="222222"/>
          <w:kern w:val="0"/>
          <w:sz w:val="20"/>
          <w:szCs w:val="20"/>
          <w:lang w:eastAsia="en-GB"/>
          <w14:ligatures w14:val="none"/>
        </w:rPr>
        <w:t xml:space="preserve"> outside the </w:t>
      </w:r>
      <w:r w:rsidR="00D40945" w:rsidRPr="00941048">
        <w:rPr>
          <w:rFonts w:eastAsia="Times New Roman" w:cs="Arial"/>
          <w:color w:val="222222"/>
          <w:kern w:val="0"/>
          <w:sz w:val="20"/>
          <w:szCs w:val="20"/>
          <w:lang w:eastAsia="en-GB"/>
          <w14:ligatures w14:val="none"/>
        </w:rPr>
        <w:t>H</w:t>
      </w:r>
      <w:r w:rsidR="0049491A" w:rsidRPr="00941048">
        <w:rPr>
          <w:rFonts w:eastAsia="Times New Roman" w:cs="Arial"/>
          <w:color w:val="222222"/>
          <w:kern w:val="0"/>
          <w:sz w:val="20"/>
          <w:szCs w:val="20"/>
          <w:lang w:eastAsia="en-GB"/>
          <w14:ligatures w14:val="none"/>
        </w:rPr>
        <w:t>all</w:t>
      </w:r>
      <w:r w:rsidRPr="00941048">
        <w:rPr>
          <w:rFonts w:eastAsia="Times New Roman" w:cs="Arial"/>
          <w:color w:val="222222"/>
          <w:kern w:val="0"/>
          <w:sz w:val="20"/>
          <w:szCs w:val="20"/>
          <w:lang w:eastAsia="en-GB"/>
          <w14:ligatures w14:val="none"/>
        </w:rPr>
        <w:t xml:space="preserve"> and a code emailed or telephoned to the Hirer. If the key is not </w:t>
      </w:r>
      <w:r w:rsidR="00941048" w:rsidRPr="00941048">
        <w:rPr>
          <w:rFonts w:eastAsia="Times New Roman" w:cs="Arial"/>
          <w:color w:val="222222"/>
          <w:kern w:val="0"/>
          <w:sz w:val="20"/>
          <w:szCs w:val="20"/>
          <w:lang w:eastAsia="en-GB"/>
          <w14:ligatures w14:val="none"/>
        </w:rPr>
        <w:t>returned,</w:t>
      </w:r>
      <w:r w:rsidRPr="00941048">
        <w:rPr>
          <w:rFonts w:eastAsia="Times New Roman" w:cs="Arial"/>
          <w:color w:val="222222"/>
          <w:kern w:val="0"/>
          <w:sz w:val="20"/>
          <w:szCs w:val="20"/>
          <w:lang w:eastAsia="en-GB"/>
          <w14:ligatures w14:val="none"/>
        </w:rPr>
        <w:t xml:space="preserve"> then an invoice will be raised for the cost of a replacement.</w:t>
      </w:r>
    </w:p>
    <w:p w14:paraId="3116C6D8" w14:textId="77777777" w:rsidR="009733F6" w:rsidRPr="00941048" w:rsidRDefault="009733F6" w:rsidP="00026031">
      <w:pPr>
        <w:shd w:val="clear" w:color="auto" w:fill="FFFFFF"/>
        <w:ind w:left="720"/>
        <w:rPr>
          <w:rFonts w:eastAsia="Times New Roman" w:cs="Arial"/>
          <w:color w:val="222222"/>
          <w:kern w:val="0"/>
          <w:sz w:val="20"/>
          <w:szCs w:val="20"/>
          <w:lang w:eastAsia="en-GB"/>
          <w14:ligatures w14:val="none"/>
        </w:rPr>
      </w:pPr>
    </w:p>
    <w:p w14:paraId="7337A43B" w14:textId="48C20D5E" w:rsidR="0031778D" w:rsidRPr="00941048" w:rsidRDefault="0031778D" w:rsidP="009733F6">
      <w:pPr>
        <w:pStyle w:val="ListParagraph"/>
        <w:numPr>
          <w:ilvl w:val="0"/>
          <w:numId w:val="1"/>
        </w:numPr>
        <w:rPr>
          <w:b/>
          <w:bCs/>
          <w:sz w:val="20"/>
          <w:szCs w:val="20"/>
        </w:rPr>
      </w:pPr>
      <w:r w:rsidRPr="00941048">
        <w:rPr>
          <w:b/>
          <w:bCs/>
          <w:sz w:val="20"/>
          <w:szCs w:val="20"/>
        </w:rPr>
        <w:t>Deposit</w:t>
      </w:r>
    </w:p>
    <w:p w14:paraId="38A45588" w14:textId="77777777" w:rsidR="0031778D" w:rsidRPr="00941048" w:rsidRDefault="0031778D" w:rsidP="0031778D">
      <w:pPr>
        <w:ind w:left="709"/>
        <w:rPr>
          <w:sz w:val="20"/>
          <w:szCs w:val="20"/>
        </w:rPr>
      </w:pPr>
      <w:r w:rsidRPr="00941048">
        <w:rPr>
          <w:sz w:val="20"/>
          <w:szCs w:val="20"/>
        </w:rPr>
        <w:t xml:space="preserve">A deposit of £100 is required for any events where alcohol is to be sold/consumed.  This may be increased according to the size of the event or waived for regular responsible hirers.  </w:t>
      </w:r>
    </w:p>
    <w:p w14:paraId="1372240A" w14:textId="77777777" w:rsidR="0031778D" w:rsidRPr="00941048" w:rsidRDefault="0031778D" w:rsidP="0031778D">
      <w:pPr>
        <w:ind w:left="709"/>
        <w:rPr>
          <w:sz w:val="20"/>
          <w:szCs w:val="20"/>
        </w:rPr>
      </w:pPr>
    </w:p>
    <w:p w14:paraId="1CDD611C" w14:textId="77777777" w:rsidR="0031778D" w:rsidRPr="00941048" w:rsidRDefault="0031778D" w:rsidP="0031778D">
      <w:pPr>
        <w:ind w:left="709"/>
        <w:rPr>
          <w:sz w:val="20"/>
          <w:szCs w:val="20"/>
        </w:rPr>
      </w:pPr>
      <w:r w:rsidRPr="00941048">
        <w:rPr>
          <w:sz w:val="20"/>
          <w:szCs w:val="20"/>
        </w:rPr>
        <w:t>This deposit will be returned within 14 days following the hire, minus any deductions made for:</w:t>
      </w:r>
    </w:p>
    <w:p w14:paraId="73E341F7" w14:textId="77777777" w:rsidR="0031778D" w:rsidRPr="00941048" w:rsidRDefault="0031778D" w:rsidP="0031778D">
      <w:pPr>
        <w:pStyle w:val="ListParagraph"/>
        <w:numPr>
          <w:ilvl w:val="0"/>
          <w:numId w:val="2"/>
        </w:numPr>
        <w:rPr>
          <w:sz w:val="20"/>
          <w:szCs w:val="20"/>
        </w:rPr>
      </w:pPr>
      <w:r w:rsidRPr="00941048">
        <w:rPr>
          <w:sz w:val="20"/>
          <w:szCs w:val="20"/>
        </w:rPr>
        <w:t>Breakages, damages, losses or excessive cleaning</w:t>
      </w:r>
    </w:p>
    <w:p w14:paraId="706695EA" w14:textId="49A1FDA2" w:rsidR="0031778D" w:rsidRPr="00941048" w:rsidRDefault="0031778D" w:rsidP="0031778D">
      <w:pPr>
        <w:pStyle w:val="ListParagraph"/>
        <w:numPr>
          <w:ilvl w:val="0"/>
          <w:numId w:val="2"/>
        </w:numPr>
        <w:rPr>
          <w:sz w:val="20"/>
          <w:szCs w:val="20"/>
        </w:rPr>
      </w:pPr>
      <w:r w:rsidRPr="00941048">
        <w:rPr>
          <w:sz w:val="20"/>
          <w:szCs w:val="20"/>
        </w:rPr>
        <w:t xml:space="preserve">Infringement of </w:t>
      </w:r>
      <w:r w:rsidR="006F638E" w:rsidRPr="00941048">
        <w:rPr>
          <w:sz w:val="20"/>
          <w:szCs w:val="20"/>
        </w:rPr>
        <w:t>this Hire Agreement</w:t>
      </w:r>
    </w:p>
    <w:p w14:paraId="2A923582" w14:textId="77777777" w:rsidR="0031778D" w:rsidRPr="00941048" w:rsidRDefault="0031778D" w:rsidP="0031778D">
      <w:pPr>
        <w:ind w:left="709"/>
        <w:rPr>
          <w:sz w:val="20"/>
          <w:szCs w:val="20"/>
        </w:rPr>
      </w:pPr>
    </w:p>
    <w:p w14:paraId="2A16EA55" w14:textId="14D13B5A" w:rsidR="007424B9" w:rsidRPr="00941048" w:rsidRDefault="0031778D" w:rsidP="00941048">
      <w:pPr>
        <w:ind w:left="709"/>
        <w:rPr>
          <w:sz w:val="20"/>
          <w:szCs w:val="20"/>
        </w:rPr>
      </w:pPr>
      <w:r w:rsidRPr="00941048">
        <w:rPr>
          <w:sz w:val="20"/>
          <w:szCs w:val="20"/>
        </w:rPr>
        <w:t xml:space="preserve">Unless the Hirer can show before the commencement of hiring that any part of the </w:t>
      </w:r>
      <w:r w:rsidR="006F638E" w:rsidRPr="00941048">
        <w:rPr>
          <w:sz w:val="20"/>
          <w:szCs w:val="20"/>
        </w:rPr>
        <w:t xml:space="preserve">hall </w:t>
      </w:r>
      <w:r w:rsidRPr="00941048">
        <w:rPr>
          <w:sz w:val="20"/>
          <w:szCs w:val="20"/>
        </w:rPr>
        <w:t>or its contents, fixtures or fittings is damaged, such property shall be deemed to have been undamaged at the start of the period of hire.</w:t>
      </w:r>
    </w:p>
    <w:p w14:paraId="22EA23A6" w14:textId="77777777" w:rsidR="0031778D" w:rsidRPr="00941048" w:rsidRDefault="0031778D" w:rsidP="001E6015">
      <w:pPr>
        <w:rPr>
          <w:sz w:val="20"/>
          <w:szCs w:val="20"/>
        </w:rPr>
      </w:pPr>
    </w:p>
    <w:p w14:paraId="4C289977" w14:textId="77777777" w:rsidR="0031778D" w:rsidRPr="00941048" w:rsidRDefault="0031778D" w:rsidP="0031778D">
      <w:pPr>
        <w:pStyle w:val="ListParagraph"/>
        <w:numPr>
          <w:ilvl w:val="0"/>
          <w:numId w:val="1"/>
        </w:numPr>
        <w:ind w:left="709" w:hanging="349"/>
        <w:rPr>
          <w:b/>
          <w:bCs/>
          <w:sz w:val="20"/>
          <w:szCs w:val="20"/>
        </w:rPr>
      </w:pPr>
      <w:r w:rsidRPr="00941048">
        <w:rPr>
          <w:b/>
          <w:bCs/>
          <w:sz w:val="20"/>
          <w:szCs w:val="20"/>
        </w:rPr>
        <w:t>Alcohol</w:t>
      </w:r>
    </w:p>
    <w:p w14:paraId="2AEB1939" w14:textId="0DB6DE9B" w:rsidR="0031778D" w:rsidRPr="00941048" w:rsidRDefault="0031778D" w:rsidP="007424B9">
      <w:pPr>
        <w:ind w:left="709"/>
        <w:rPr>
          <w:sz w:val="20"/>
          <w:szCs w:val="20"/>
        </w:rPr>
      </w:pPr>
      <w:r w:rsidRPr="00941048">
        <w:rPr>
          <w:sz w:val="20"/>
          <w:szCs w:val="20"/>
        </w:rPr>
        <w:t xml:space="preserve">Alcohol may </w:t>
      </w:r>
      <w:r w:rsidRPr="00941048">
        <w:rPr>
          <w:b/>
          <w:bCs/>
          <w:sz w:val="20"/>
          <w:szCs w:val="20"/>
        </w:rPr>
        <w:t>not</w:t>
      </w:r>
      <w:r w:rsidRPr="00941048">
        <w:rPr>
          <w:sz w:val="20"/>
          <w:szCs w:val="20"/>
        </w:rPr>
        <w:t xml:space="preserve"> be sold on the premises without prior agreement of </w:t>
      </w:r>
      <w:r w:rsidR="006F638E" w:rsidRPr="00941048">
        <w:rPr>
          <w:sz w:val="20"/>
          <w:szCs w:val="20"/>
        </w:rPr>
        <w:t>BVH</w:t>
      </w:r>
      <w:r w:rsidRPr="00941048">
        <w:rPr>
          <w:sz w:val="20"/>
          <w:szCs w:val="20"/>
        </w:rPr>
        <w:t>.</w:t>
      </w:r>
      <w:r w:rsidR="007424B9" w:rsidRPr="00941048">
        <w:rPr>
          <w:sz w:val="20"/>
          <w:szCs w:val="20"/>
        </w:rPr>
        <w:t xml:space="preserve">  I</w:t>
      </w:r>
      <w:r w:rsidRPr="00941048">
        <w:rPr>
          <w:sz w:val="20"/>
          <w:szCs w:val="20"/>
        </w:rPr>
        <w:t>f alcohol is to be sold a Temporary Events Notice (TEN) will be required unless the Trustees are involved in the event.  If required, it is the Hirer</w:t>
      </w:r>
      <w:r w:rsidR="006F638E" w:rsidRPr="00941048">
        <w:rPr>
          <w:sz w:val="20"/>
          <w:szCs w:val="20"/>
        </w:rPr>
        <w:t>'</w:t>
      </w:r>
      <w:r w:rsidRPr="00941048">
        <w:rPr>
          <w:sz w:val="20"/>
          <w:szCs w:val="20"/>
        </w:rPr>
        <w:t xml:space="preserve">s responsibility to apply for one.  </w:t>
      </w:r>
      <w:r w:rsidR="006F638E" w:rsidRPr="00941048">
        <w:rPr>
          <w:sz w:val="20"/>
          <w:szCs w:val="20"/>
        </w:rPr>
        <w:t xml:space="preserve">The Hirer can apply </w:t>
      </w:r>
      <w:r w:rsidRPr="00941048">
        <w:rPr>
          <w:sz w:val="20"/>
          <w:szCs w:val="20"/>
        </w:rPr>
        <w:t xml:space="preserve">online at  </w:t>
      </w:r>
      <w:hyperlink r:id="rId9" w:history="1">
        <w:r w:rsidRPr="00941048">
          <w:rPr>
            <w:rStyle w:val="Hyperlink"/>
            <w:sz w:val="20"/>
            <w:szCs w:val="20"/>
          </w:rPr>
          <w:t>https://www.northyorks.gov.uk/licensing-and-registration/alcohol-and-entertainment-licences/temporary-event-notice</w:t>
        </w:r>
      </w:hyperlink>
      <w:r w:rsidR="006F638E" w:rsidRPr="00941048">
        <w:rPr>
          <w:rStyle w:val="Hyperlink"/>
          <w:sz w:val="20"/>
          <w:szCs w:val="20"/>
        </w:rPr>
        <w:t xml:space="preserve"> and should do so</w:t>
      </w:r>
      <w:r w:rsidRPr="00941048">
        <w:rPr>
          <w:sz w:val="20"/>
          <w:szCs w:val="20"/>
        </w:rPr>
        <w:t xml:space="preserve"> at least 10 working days before </w:t>
      </w:r>
      <w:r w:rsidR="006F638E" w:rsidRPr="00941048">
        <w:rPr>
          <w:sz w:val="20"/>
          <w:szCs w:val="20"/>
        </w:rPr>
        <w:t xml:space="preserve">their </w:t>
      </w:r>
      <w:r w:rsidRPr="00941048">
        <w:rPr>
          <w:sz w:val="20"/>
          <w:szCs w:val="20"/>
        </w:rPr>
        <w:t>event.</w:t>
      </w:r>
    </w:p>
    <w:p w14:paraId="18336E9C" w14:textId="77777777" w:rsidR="0031778D" w:rsidRPr="00941048" w:rsidRDefault="0031778D" w:rsidP="0031778D">
      <w:pPr>
        <w:ind w:left="709"/>
        <w:rPr>
          <w:sz w:val="20"/>
          <w:szCs w:val="20"/>
        </w:rPr>
      </w:pPr>
    </w:p>
    <w:p w14:paraId="0827146B" w14:textId="20C40BDB" w:rsidR="0031778D" w:rsidRPr="00941048" w:rsidRDefault="0031778D" w:rsidP="0031778D">
      <w:pPr>
        <w:ind w:left="709"/>
        <w:rPr>
          <w:sz w:val="20"/>
          <w:szCs w:val="20"/>
        </w:rPr>
      </w:pPr>
      <w:r w:rsidRPr="00941048">
        <w:rPr>
          <w:sz w:val="20"/>
          <w:szCs w:val="20"/>
        </w:rPr>
        <w:t xml:space="preserve">Alcohol must be sold responsibly and the age restriction policy must be displayed and the correct alcohol measures used.  Proof of age must be requested from anyone buying alcohol who appears to be under </w:t>
      </w:r>
      <w:r w:rsidR="006F638E" w:rsidRPr="00941048">
        <w:rPr>
          <w:sz w:val="20"/>
          <w:szCs w:val="20"/>
        </w:rPr>
        <w:t xml:space="preserve">25 </w:t>
      </w:r>
      <w:r w:rsidRPr="00941048">
        <w:rPr>
          <w:sz w:val="20"/>
          <w:szCs w:val="20"/>
        </w:rPr>
        <w:t>years of age.</w:t>
      </w:r>
    </w:p>
    <w:p w14:paraId="5E46F3C2" w14:textId="77777777" w:rsidR="0031778D" w:rsidRPr="00941048" w:rsidRDefault="0031778D" w:rsidP="0031778D">
      <w:pPr>
        <w:ind w:left="709"/>
        <w:rPr>
          <w:sz w:val="20"/>
          <w:szCs w:val="20"/>
        </w:rPr>
      </w:pPr>
    </w:p>
    <w:p w14:paraId="647D783A" w14:textId="77777777" w:rsidR="007424B9" w:rsidRPr="00941048" w:rsidRDefault="0031778D" w:rsidP="007424B9">
      <w:pPr>
        <w:ind w:left="709"/>
        <w:rPr>
          <w:sz w:val="20"/>
          <w:szCs w:val="20"/>
        </w:rPr>
      </w:pPr>
      <w:r w:rsidRPr="00941048">
        <w:rPr>
          <w:sz w:val="20"/>
          <w:szCs w:val="20"/>
        </w:rPr>
        <w:t>The bar must be closed 30 minutes before the end of the booking period.  The hall must be vacated by 11.</w:t>
      </w:r>
      <w:r w:rsidR="009733F6" w:rsidRPr="00941048">
        <w:rPr>
          <w:sz w:val="20"/>
          <w:szCs w:val="20"/>
        </w:rPr>
        <w:t>3</w:t>
      </w:r>
      <w:r w:rsidRPr="00941048">
        <w:rPr>
          <w:sz w:val="20"/>
          <w:szCs w:val="20"/>
        </w:rPr>
        <w:t>0 pm.</w:t>
      </w:r>
    </w:p>
    <w:p w14:paraId="39E6D946" w14:textId="77777777" w:rsidR="007424B9" w:rsidRPr="00941048" w:rsidRDefault="007424B9" w:rsidP="007424B9">
      <w:pPr>
        <w:ind w:left="709"/>
        <w:rPr>
          <w:sz w:val="20"/>
          <w:szCs w:val="20"/>
        </w:rPr>
      </w:pPr>
    </w:p>
    <w:p w14:paraId="7DC97CEB" w14:textId="6BFABE8D" w:rsidR="009733F6" w:rsidRPr="00941048" w:rsidRDefault="00B13524" w:rsidP="007424B9">
      <w:pPr>
        <w:pStyle w:val="ListParagraph"/>
        <w:numPr>
          <w:ilvl w:val="0"/>
          <w:numId w:val="1"/>
        </w:numPr>
        <w:rPr>
          <w:sz w:val="20"/>
          <w:szCs w:val="20"/>
        </w:rPr>
      </w:pPr>
      <w:r w:rsidRPr="00941048">
        <w:rPr>
          <w:b/>
          <w:bCs/>
          <w:sz w:val="20"/>
          <w:szCs w:val="20"/>
        </w:rPr>
        <w:t>D</w:t>
      </w:r>
      <w:r w:rsidR="009733F6" w:rsidRPr="00941048">
        <w:rPr>
          <w:rFonts w:eastAsia="Times New Roman" w:cs="Arial"/>
          <w:b/>
          <w:bCs/>
          <w:color w:val="222222"/>
          <w:kern w:val="0"/>
          <w:sz w:val="20"/>
          <w:szCs w:val="20"/>
          <w:lang w:eastAsia="en-GB"/>
          <w14:ligatures w14:val="none"/>
        </w:rPr>
        <w:t>runk and disorderly behaviour and the supply of illegal drugs</w:t>
      </w:r>
    </w:p>
    <w:p w14:paraId="116E4CCA" w14:textId="335AD526" w:rsidR="00B13524" w:rsidRPr="00941048" w:rsidRDefault="007D0CB6" w:rsidP="007424B9">
      <w:pPr>
        <w:pStyle w:val="ListParagraph"/>
        <w:shd w:val="clear" w:color="auto" w:fill="FFFFFF"/>
        <w:rPr>
          <w:sz w:val="20"/>
          <w:szCs w:val="20"/>
          <w:lang w:eastAsia="en-GB"/>
        </w:rPr>
      </w:pPr>
      <w:r w:rsidRPr="00941048">
        <w:rPr>
          <w:rFonts w:eastAsia="Times New Roman" w:cs="Arial"/>
          <w:color w:val="222222"/>
          <w:kern w:val="0"/>
          <w:sz w:val="20"/>
          <w:szCs w:val="20"/>
          <w:lang w:eastAsia="en-GB"/>
          <w14:ligatures w14:val="none"/>
        </w:rPr>
        <w:t>The Hirer shall ensure that in order to avoid violent or criminal behaviour care should be taken with the consumption of alcohol.</w:t>
      </w:r>
      <w:r w:rsidR="007424B9" w:rsidRPr="00941048">
        <w:rPr>
          <w:rFonts w:eastAsia="Times New Roman" w:cs="Arial"/>
          <w:color w:val="222222"/>
          <w:kern w:val="0"/>
          <w:sz w:val="20"/>
          <w:szCs w:val="20"/>
          <w:lang w:eastAsia="en-GB"/>
          <w14:ligatures w14:val="none"/>
        </w:rPr>
        <w:t xml:space="preserve"> </w:t>
      </w:r>
      <w:r w:rsidRPr="00941048">
        <w:rPr>
          <w:rFonts w:eastAsia="Times New Roman" w:cs="Arial"/>
          <w:color w:val="222222"/>
          <w:kern w:val="0"/>
          <w:sz w:val="20"/>
          <w:szCs w:val="20"/>
          <w:lang w:eastAsia="en-GB"/>
          <w14:ligatures w14:val="none"/>
        </w:rPr>
        <w:t xml:space="preserve"> Drunk and disorderly behaviour shall not be permitted either on the premises or in the immediate vicinity. Alcohol shall not be served to any person suspected of being drunk</w:t>
      </w:r>
      <w:r w:rsidR="0075246F" w:rsidRPr="00941048">
        <w:rPr>
          <w:rFonts w:eastAsia="Times New Roman" w:cs="Arial"/>
          <w:color w:val="222222"/>
          <w:kern w:val="0"/>
          <w:sz w:val="20"/>
          <w:szCs w:val="20"/>
          <w:lang w:eastAsia="en-GB"/>
          <w14:ligatures w14:val="none"/>
        </w:rPr>
        <w:t>.</w:t>
      </w:r>
      <w:r w:rsidRPr="00941048">
        <w:rPr>
          <w:rFonts w:eastAsia="Times New Roman" w:cs="Arial"/>
          <w:color w:val="222222"/>
          <w:kern w:val="0"/>
          <w:sz w:val="20"/>
          <w:szCs w:val="20"/>
          <w:lang w:eastAsia="en-GB"/>
          <w14:ligatures w14:val="none"/>
        </w:rPr>
        <w:t xml:space="preserve"> Any person suspected of being drunk, disorderly, acting in a violent manner or under the influence of illegal drugs shall be asked to leave the premises immediately. No illegal drugs/substances may be brought onto the premises.</w:t>
      </w:r>
      <w:r w:rsidRPr="00941048">
        <w:rPr>
          <w:sz w:val="20"/>
          <w:szCs w:val="20"/>
          <w:lang w:eastAsia="en-GB"/>
        </w:rPr>
        <w:t> </w:t>
      </w:r>
      <w:r w:rsidRPr="00941048">
        <w:rPr>
          <w:rFonts w:eastAsia="Times New Roman" w:cs="Arial"/>
          <w:color w:val="222222"/>
          <w:kern w:val="0"/>
          <w:sz w:val="20"/>
          <w:szCs w:val="20"/>
          <w:lang w:eastAsia="en-GB"/>
          <w14:ligatures w14:val="none"/>
        </w:rPr>
        <w:br/>
      </w:r>
    </w:p>
    <w:p w14:paraId="592A9986" w14:textId="04336B48" w:rsidR="0031778D" w:rsidRPr="00941048" w:rsidRDefault="007472A1" w:rsidP="0031778D">
      <w:pPr>
        <w:pStyle w:val="ListParagraph"/>
        <w:numPr>
          <w:ilvl w:val="0"/>
          <w:numId w:val="1"/>
        </w:numPr>
        <w:rPr>
          <w:b/>
          <w:bCs/>
          <w:sz w:val="20"/>
          <w:szCs w:val="20"/>
        </w:rPr>
      </w:pPr>
      <w:r w:rsidRPr="00941048">
        <w:rPr>
          <w:b/>
          <w:bCs/>
          <w:sz w:val="20"/>
          <w:szCs w:val="20"/>
        </w:rPr>
        <w:t>Forbidden Activities</w:t>
      </w:r>
    </w:p>
    <w:p w14:paraId="5250A17D" w14:textId="77777777" w:rsidR="0031778D" w:rsidRPr="00941048" w:rsidRDefault="0031778D" w:rsidP="0031778D">
      <w:pPr>
        <w:pStyle w:val="ListParagraph"/>
        <w:rPr>
          <w:sz w:val="20"/>
          <w:szCs w:val="20"/>
        </w:rPr>
      </w:pPr>
      <w:r w:rsidRPr="00941048">
        <w:rPr>
          <w:sz w:val="20"/>
          <w:szCs w:val="20"/>
        </w:rPr>
        <w:t>The following activities are explicitly forbidden:</w:t>
      </w:r>
    </w:p>
    <w:p w14:paraId="7A502341" w14:textId="644A5A0B" w:rsidR="0031778D" w:rsidRPr="00941048" w:rsidRDefault="0031778D" w:rsidP="001E6015">
      <w:pPr>
        <w:pStyle w:val="ListParagraph"/>
        <w:numPr>
          <w:ilvl w:val="0"/>
          <w:numId w:val="7"/>
        </w:numPr>
        <w:ind w:left="1560"/>
        <w:rPr>
          <w:sz w:val="20"/>
          <w:szCs w:val="20"/>
        </w:rPr>
      </w:pPr>
      <w:r w:rsidRPr="00941048">
        <w:rPr>
          <w:sz w:val="20"/>
          <w:szCs w:val="20"/>
        </w:rPr>
        <w:t>Bouncy castles and other inflatables, fly walls, bungee equipment, trampolines or any similar activity equipment</w:t>
      </w:r>
      <w:r w:rsidR="007472A1" w:rsidRPr="00941048">
        <w:rPr>
          <w:sz w:val="20"/>
          <w:szCs w:val="20"/>
        </w:rPr>
        <w:t>.</w:t>
      </w:r>
    </w:p>
    <w:p w14:paraId="6F657590" w14:textId="77FC7009" w:rsidR="0031778D" w:rsidRPr="00941048" w:rsidRDefault="0031778D" w:rsidP="001E6015">
      <w:pPr>
        <w:pStyle w:val="ListParagraph"/>
        <w:numPr>
          <w:ilvl w:val="0"/>
          <w:numId w:val="7"/>
        </w:numPr>
        <w:ind w:left="1560"/>
        <w:rPr>
          <w:sz w:val="20"/>
          <w:szCs w:val="20"/>
        </w:rPr>
      </w:pPr>
      <w:r w:rsidRPr="00941048">
        <w:rPr>
          <w:sz w:val="20"/>
          <w:szCs w:val="20"/>
        </w:rPr>
        <w:t>Bonfires and fireworks</w:t>
      </w:r>
      <w:r w:rsidR="007472A1" w:rsidRPr="00941048">
        <w:rPr>
          <w:sz w:val="20"/>
          <w:szCs w:val="20"/>
        </w:rPr>
        <w:t>.</w:t>
      </w:r>
    </w:p>
    <w:p w14:paraId="225C0662" w14:textId="77777777" w:rsidR="0031778D" w:rsidRPr="00941048" w:rsidRDefault="0031778D" w:rsidP="001E6015">
      <w:pPr>
        <w:pStyle w:val="ListParagraph"/>
        <w:numPr>
          <w:ilvl w:val="0"/>
          <w:numId w:val="7"/>
        </w:numPr>
        <w:ind w:left="1560"/>
        <w:rPr>
          <w:sz w:val="20"/>
          <w:szCs w:val="20"/>
        </w:rPr>
      </w:pPr>
      <w:r w:rsidRPr="00941048">
        <w:rPr>
          <w:sz w:val="20"/>
          <w:szCs w:val="20"/>
        </w:rPr>
        <w:t>Organised contact sports (including martial arts) activities without appropriate insurance provided by the Hirer.</w:t>
      </w:r>
    </w:p>
    <w:p w14:paraId="69F33778" w14:textId="77777777" w:rsidR="0031778D" w:rsidRPr="00941048" w:rsidRDefault="0031778D" w:rsidP="0031778D">
      <w:pPr>
        <w:pStyle w:val="ListParagraph"/>
        <w:ind w:left="2160"/>
        <w:rPr>
          <w:sz w:val="20"/>
          <w:szCs w:val="20"/>
        </w:rPr>
      </w:pPr>
    </w:p>
    <w:p w14:paraId="35CA8DB9" w14:textId="77777777" w:rsidR="0031778D" w:rsidRPr="00941048" w:rsidRDefault="0031778D" w:rsidP="0031778D">
      <w:pPr>
        <w:pStyle w:val="ListParagraph"/>
        <w:numPr>
          <w:ilvl w:val="0"/>
          <w:numId w:val="1"/>
        </w:numPr>
        <w:rPr>
          <w:b/>
          <w:bCs/>
          <w:sz w:val="20"/>
          <w:szCs w:val="20"/>
        </w:rPr>
      </w:pPr>
      <w:r w:rsidRPr="00941048">
        <w:rPr>
          <w:b/>
          <w:bCs/>
          <w:sz w:val="20"/>
          <w:szCs w:val="20"/>
        </w:rPr>
        <w:t>Fire</w:t>
      </w:r>
    </w:p>
    <w:p w14:paraId="36ABC1C8" w14:textId="39DE9D39" w:rsidR="0031778D" w:rsidRPr="00941048" w:rsidRDefault="0031778D" w:rsidP="0031778D">
      <w:pPr>
        <w:ind w:left="709"/>
        <w:rPr>
          <w:sz w:val="20"/>
          <w:szCs w:val="20"/>
        </w:rPr>
      </w:pPr>
      <w:r w:rsidRPr="00941048">
        <w:rPr>
          <w:sz w:val="20"/>
          <w:szCs w:val="20"/>
        </w:rPr>
        <w:t xml:space="preserve">The Hirer is responsible for being aware of the escape routes from the Hall, the location of fire extinguishers and the assembly area.  These instructions are on the Hall noticeboard as well as attached to </w:t>
      </w:r>
      <w:r w:rsidR="007472A1" w:rsidRPr="00941048">
        <w:rPr>
          <w:sz w:val="20"/>
          <w:szCs w:val="20"/>
        </w:rPr>
        <w:t>this Hire Agreement</w:t>
      </w:r>
      <w:r w:rsidRPr="00941048">
        <w:rPr>
          <w:sz w:val="20"/>
          <w:szCs w:val="20"/>
        </w:rPr>
        <w:t xml:space="preserve">.  </w:t>
      </w:r>
      <w:r w:rsidR="007472A1" w:rsidRPr="00941048">
        <w:rPr>
          <w:sz w:val="20"/>
          <w:szCs w:val="20"/>
        </w:rPr>
        <w:t xml:space="preserve">The Hirer must </w:t>
      </w:r>
      <w:r w:rsidRPr="00941048">
        <w:rPr>
          <w:sz w:val="20"/>
          <w:szCs w:val="20"/>
        </w:rPr>
        <w:t xml:space="preserve">read these before commencing </w:t>
      </w:r>
      <w:r w:rsidR="007472A1" w:rsidRPr="00941048">
        <w:rPr>
          <w:sz w:val="20"/>
          <w:szCs w:val="20"/>
        </w:rPr>
        <w:t xml:space="preserve">their </w:t>
      </w:r>
      <w:r w:rsidRPr="00941048">
        <w:rPr>
          <w:sz w:val="20"/>
          <w:szCs w:val="20"/>
        </w:rPr>
        <w:t>hire.</w:t>
      </w:r>
    </w:p>
    <w:p w14:paraId="7635EBBF" w14:textId="77777777" w:rsidR="0031778D" w:rsidRPr="00941048" w:rsidRDefault="0031778D" w:rsidP="0031778D">
      <w:pPr>
        <w:ind w:left="709"/>
        <w:rPr>
          <w:sz w:val="20"/>
          <w:szCs w:val="20"/>
        </w:rPr>
      </w:pPr>
    </w:p>
    <w:p w14:paraId="0DA1F347" w14:textId="0E79F00D" w:rsidR="0031778D" w:rsidRPr="00941048" w:rsidRDefault="0031778D" w:rsidP="0031778D">
      <w:pPr>
        <w:ind w:left="709"/>
        <w:rPr>
          <w:sz w:val="20"/>
          <w:szCs w:val="20"/>
        </w:rPr>
      </w:pPr>
      <w:r w:rsidRPr="00941048">
        <w:rPr>
          <w:sz w:val="20"/>
          <w:szCs w:val="20"/>
        </w:rPr>
        <w:t>No open fires, petrol, gas or spirit stoves or flammable items shall be brought into or used in any part of the Hall.  Candles must be used in a responsible manner.</w:t>
      </w:r>
    </w:p>
    <w:p w14:paraId="18FEAC0F" w14:textId="77777777" w:rsidR="0031778D" w:rsidRPr="00941048" w:rsidRDefault="0031778D" w:rsidP="0031778D">
      <w:pPr>
        <w:ind w:left="709"/>
        <w:rPr>
          <w:sz w:val="20"/>
          <w:szCs w:val="20"/>
        </w:rPr>
      </w:pPr>
    </w:p>
    <w:p w14:paraId="7D1B76F0" w14:textId="3E135C7B" w:rsidR="0031778D" w:rsidRPr="00941048" w:rsidRDefault="0031778D" w:rsidP="0031778D">
      <w:pPr>
        <w:ind w:left="709"/>
        <w:rPr>
          <w:sz w:val="20"/>
          <w:szCs w:val="20"/>
        </w:rPr>
      </w:pPr>
      <w:r w:rsidRPr="00941048">
        <w:rPr>
          <w:sz w:val="20"/>
          <w:szCs w:val="20"/>
        </w:rPr>
        <w:t>Before admission</w:t>
      </w:r>
      <w:r w:rsidR="007472A1" w:rsidRPr="00941048">
        <w:rPr>
          <w:sz w:val="20"/>
          <w:szCs w:val="20"/>
        </w:rPr>
        <w:t xml:space="preserve"> the Hirer should</w:t>
      </w:r>
      <w:r w:rsidRPr="00941048">
        <w:rPr>
          <w:sz w:val="20"/>
          <w:szCs w:val="20"/>
        </w:rPr>
        <w:t xml:space="preserve"> please check that the fire doors are clear and the fire exit signs are lit</w:t>
      </w:r>
      <w:r w:rsidR="007472A1" w:rsidRPr="00941048">
        <w:rPr>
          <w:sz w:val="20"/>
          <w:szCs w:val="20"/>
        </w:rPr>
        <w:t xml:space="preserve"> and should</w:t>
      </w:r>
      <w:r w:rsidRPr="00941048">
        <w:rPr>
          <w:sz w:val="20"/>
          <w:szCs w:val="20"/>
        </w:rPr>
        <w:t xml:space="preserve"> </w:t>
      </w:r>
      <w:r w:rsidR="007472A1" w:rsidRPr="00941048">
        <w:rPr>
          <w:sz w:val="20"/>
          <w:szCs w:val="20"/>
        </w:rPr>
        <w:t>a</w:t>
      </w:r>
      <w:r w:rsidRPr="00941048">
        <w:rPr>
          <w:sz w:val="20"/>
          <w:szCs w:val="20"/>
        </w:rPr>
        <w:t>lso inform all attendees of the fire exits and assembly point.</w:t>
      </w:r>
      <w:r w:rsidR="00235869" w:rsidRPr="00941048">
        <w:rPr>
          <w:sz w:val="20"/>
          <w:szCs w:val="20"/>
        </w:rPr>
        <w:br/>
      </w:r>
    </w:p>
    <w:p w14:paraId="75D8B5C4" w14:textId="07CFBC9E" w:rsidR="00235869" w:rsidRPr="00941048" w:rsidRDefault="00235869" w:rsidP="0031778D">
      <w:pPr>
        <w:ind w:left="709"/>
        <w:rPr>
          <w:color w:val="FF0000"/>
          <w:sz w:val="20"/>
          <w:szCs w:val="20"/>
        </w:rPr>
      </w:pPr>
      <w:r w:rsidRPr="00941048">
        <w:rPr>
          <w:color w:val="FF0000"/>
          <w:sz w:val="20"/>
          <w:szCs w:val="20"/>
        </w:rPr>
        <w:t xml:space="preserve">In the event of any fire however slight the Fire Brigade should be contacted and the </w:t>
      </w:r>
      <w:r w:rsidR="007472A1" w:rsidRPr="00941048">
        <w:rPr>
          <w:color w:val="FF0000"/>
          <w:sz w:val="20"/>
          <w:szCs w:val="20"/>
        </w:rPr>
        <w:t>t</w:t>
      </w:r>
      <w:r w:rsidRPr="00941048">
        <w:rPr>
          <w:color w:val="FF0000"/>
          <w:sz w:val="20"/>
          <w:szCs w:val="20"/>
        </w:rPr>
        <w:t>rustees</w:t>
      </w:r>
      <w:r w:rsidR="007472A1" w:rsidRPr="00941048">
        <w:rPr>
          <w:color w:val="FF0000"/>
          <w:sz w:val="20"/>
          <w:szCs w:val="20"/>
        </w:rPr>
        <w:t xml:space="preserve"> of BVH</w:t>
      </w:r>
      <w:r w:rsidRPr="00941048">
        <w:rPr>
          <w:color w:val="FF0000"/>
          <w:sz w:val="20"/>
          <w:szCs w:val="20"/>
        </w:rPr>
        <w:t xml:space="preserve"> informed.</w:t>
      </w:r>
    </w:p>
    <w:p w14:paraId="21AEDDEF" w14:textId="77777777" w:rsidR="0031778D" w:rsidRPr="00941048" w:rsidRDefault="0031778D" w:rsidP="0031778D">
      <w:pPr>
        <w:ind w:left="360"/>
        <w:rPr>
          <w:sz w:val="20"/>
          <w:szCs w:val="20"/>
        </w:rPr>
      </w:pPr>
    </w:p>
    <w:p w14:paraId="4C84E055" w14:textId="77777777" w:rsidR="0031778D" w:rsidRPr="00941048" w:rsidRDefault="0031778D" w:rsidP="0031778D">
      <w:pPr>
        <w:pStyle w:val="ListParagraph"/>
        <w:numPr>
          <w:ilvl w:val="0"/>
          <w:numId w:val="1"/>
        </w:numPr>
        <w:rPr>
          <w:b/>
          <w:bCs/>
          <w:sz w:val="20"/>
          <w:szCs w:val="20"/>
        </w:rPr>
      </w:pPr>
      <w:r w:rsidRPr="00941048">
        <w:rPr>
          <w:b/>
          <w:bCs/>
          <w:sz w:val="20"/>
          <w:szCs w:val="20"/>
        </w:rPr>
        <w:t>Insurance</w:t>
      </w:r>
    </w:p>
    <w:p w14:paraId="209EF3CC" w14:textId="77777777" w:rsidR="0031778D" w:rsidRPr="00941048" w:rsidRDefault="0031778D" w:rsidP="0031778D">
      <w:pPr>
        <w:ind w:left="709"/>
        <w:rPr>
          <w:sz w:val="20"/>
          <w:szCs w:val="20"/>
        </w:rPr>
      </w:pPr>
      <w:r w:rsidRPr="00941048">
        <w:rPr>
          <w:sz w:val="20"/>
          <w:szCs w:val="20"/>
        </w:rPr>
        <w:t>It is the Hirers responsibility to ensure that their Public Liability Insurance is current and adequate for the activity they are carrying out.</w:t>
      </w:r>
    </w:p>
    <w:p w14:paraId="0CFBA790" w14:textId="77777777" w:rsidR="0031778D" w:rsidRPr="00941048" w:rsidRDefault="0031778D" w:rsidP="0031778D">
      <w:pPr>
        <w:ind w:left="709"/>
        <w:rPr>
          <w:sz w:val="20"/>
          <w:szCs w:val="20"/>
        </w:rPr>
      </w:pPr>
    </w:p>
    <w:p w14:paraId="2D57F99C" w14:textId="15E4859C" w:rsidR="0031778D" w:rsidRPr="00941048" w:rsidRDefault="0031778D" w:rsidP="0031778D">
      <w:pPr>
        <w:ind w:left="709"/>
        <w:rPr>
          <w:sz w:val="20"/>
          <w:szCs w:val="20"/>
        </w:rPr>
      </w:pPr>
      <w:r w:rsidRPr="00941048">
        <w:rPr>
          <w:sz w:val="20"/>
          <w:szCs w:val="20"/>
        </w:rPr>
        <w:t>However, a Hirer will be covered for some situations by the BVH Public Liability Insurance</w:t>
      </w:r>
      <w:r w:rsidR="00235869" w:rsidRPr="00941048">
        <w:rPr>
          <w:sz w:val="20"/>
          <w:szCs w:val="20"/>
        </w:rPr>
        <w:t xml:space="preserve"> (see below)</w:t>
      </w:r>
      <w:r w:rsidRPr="00941048">
        <w:rPr>
          <w:sz w:val="20"/>
          <w:szCs w:val="20"/>
        </w:rPr>
        <w:t>.</w:t>
      </w:r>
    </w:p>
    <w:p w14:paraId="230F954A" w14:textId="77777777" w:rsidR="0031778D" w:rsidRPr="00941048" w:rsidRDefault="0031778D" w:rsidP="0031778D">
      <w:pPr>
        <w:ind w:left="709"/>
        <w:rPr>
          <w:sz w:val="20"/>
          <w:szCs w:val="20"/>
        </w:rPr>
      </w:pPr>
    </w:p>
    <w:p w14:paraId="27DEF387" w14:textId="77777777" w:rsidR="0031778D" w:rsidRPr="00941048" w:rsidRDefault="0031778D" w:rsidP="0031778D">
      <w:pPr>
        <w:ind w:left="709"/>
        <w:rPr>
          <w:rStyle w:val="Hyperlink"/>
          <w:sz w:val="20"/>
          <w:szCs w:val="20"/>
        </w:rPr>
      </w:pPr>
      <w:r w:rsidRPr="00941048">
        <w:rPr>
          <w:sz w:val="20"/>
          <w:szCs w:val="20"/>
        </w:rPr>
        <w:t xml:space="preserve">All regular hirers must provide a copy of their insurance certificate annually via email to </w:t>
      </w:r>
      <w:hyperlink r:id="rId10" w:history="1">
        <w:r w:rsidRPr="00941048">
          <w:rPr>
            <w:rStyle w:val="Hyperlink"/>
            <w:sz w:val="20"/>
            <w:szCs w:val="20"/>
          </w:rPr>
          <w:t>bilbroughvh@gmail.com</w:t>
        </w:r>
      </w:hyperlink>
    </w:p>
    <w:p w14:paraId="2F314C00" w14:textId="77777777" w:rsidR="0031778D" w:rsidRPr="00941048" w:rsidRDefault="0031778D" w:rsidP="0031778D">
      <w:pPr>
        <w:ind w:left="709"/>
        <w:rPr>
          <w:rStyle w:val="Hyperlink"/>
          <w:sz w:val="20"/>
          <w:szCs w:val="20"/>
        </w:rPr>
      </w:pPr>
    </w:p>
    <w:p w14:paraId="113D5A32" w14:textId="08B04EC3" w:rsidR="0031778D" w:rsidRPr="00941048" w:rsidRDefault="007472A1" w:rsidP="0031778D">
      <w:pPr>
        <w:ind w:left="709"/>
        <w:rPr>
          <w:sz w:val="20"/>
          <w:szCs w:val="20"/>
        </w:rPr>
      </w:pPr>
      <w:r w:rsidRPr="00941048">
        <w:rPr>
          <w:sz w:val="20"/>
          <w:szCs w:val="20"/>
        </w:rPr>
        <w:t>BVH</w:t>
      </w:r>
      <w:r w:rsidR="0031778D" w:rsidRPr="00941048">
        <w:rPr>
          <w:sz w:val="20"/>
          <w:szCs w:val="20"/>
        </w:rPr>
        <w:t xml:space="preserve"> provides Public Liability Insurance for the premises but not the activities carried out by the Hirer.</w:t>
      </w:r>
    </w:p>
    <w:p w14:paraId="79B9DA7F" w14:textId="77777777" w:rsidR="0031778D" w:rsidRPr="00941048" w:rsidRDefault="0031778D" w:rsidP="0031778D">
      <w:pPr>
        <w:ind w:left="709"/>
        <w:rPr>
          <w:sz w:val="20"/>
          <w:szCs w:val="20"/>
        </w:rPr>
      </w:pPr>
    </w:p>
    <w:p w14:paraId="6A002C07" w14:textId="77777777" w:rsidR="0031778D" w:rsidRPr="00941048" w:rsidRDefault="0031778D" w:rsidP="0031778D">
      <w:pPr>
        <w:ind w:left="709"/>
        <w:rPr>
          <w:color w:val="467886" w:themeColor="hyperlink"/>
          <w:sz w:val="20"/>
          <w:szCs w:val="20"/>
          <w:u w:val="single"/>
        </w:rPr>
      </w:pPr>
      <w:r w:rsidRPr="00941048">
        <w:rPr>
          <w:sz w:val="20"/>
          <w:szCs w:val="20"/>
        </w:rPr>
        <w:t>A copy of the BVH insurance policy is available if required.</w:t>
      </w:r>
    </w:p>
    <w:p w14:paraId="23A5E5FB" w14:textId="77777777" w:rsidR="0031778D" w:rsidRPr="00941048" w:rsidRDefault="0031778D" w:rsidP="0031778D">
      <w:pPr>
        <w:ind w:left="360"/>
        <w:rPr>
          <w:sz w:val="20"/>
          <w:szCs w:val="20"/>
        </w:rPr>
      </w:pPr>
    </w:p>
    <w:p w14:paraId="5DD92D85" w14:textId="77777777" w:rsidR="0031778D" w:rsidRPr="00941048" w:rsidRDefault="0031778D" w:rsidP="0031778D">
      <w:pPr>
        <w:pStyle w:val="ListParagraph"/>
        <w:numPr>
          <w:ilvl w:val="0"/>
          <w:numId w:val="1"/>
        </w:numPr>
        <w:rPr>
          <w:b/>
          <w:bCs/>
          <w:sz w:val="20"/>
          <w:szCs w:val="20"/>
        </w:rPr>
      </w:pPr>
      <w:r w:rsidRPr="00941048">
        <w:rPr>
          <w:b/>
          <w:bCs/>
          <w:sz w:val="20"/>
          <w:szCs w:val="20"/>
        </w:rPr>
        <w:t>Responsible Person</w:t>
      </w:r>
    </w:p>
    <w:p w14:paraId="6FB4378E" w14:textId="77777777" w:rsidR="0031778D" w:rsidRPr="00941048" w:rsidRDefault="0031778D" w:rsidP="0031778D">
      <w:pPr>
        <w:ind w:left="709"/>
        <w:rPr>
          <w:sz w:val="20"/>
          <w:szCs w:val="20"/>
        </w:rPr>
      </w:pPr>
      <w:r w:rsidRPr="00941048">
        <w:rPr>
          <w:sz w:val="20"/>
          <w:szCs w:val="20"/>
        </w:rPr>
        <w:t>The Hirer shall be a responsible person who shall be at least 18 years of age.  This person should:</w:t>
      </w:r>
    </w:p>
    <w:p w14:paraId="6FC44688" w14:textId="77777777" w:rsidR="0031778D" w:rsidRPr="00941048" w:rsidRDefault="0031778D" w:rsidP="0031778D">
      <w:pPr>
        <w:pStyle w:val="ListParagraph"/>
        <w:numPr>
          <w:ilvl w:val="0"/>
          <w:numId w:val="4"/>
        </w:numPr>
        <w:ind w:left="709" w:firstLine="0"/>
        <w:rPr>
          <w:sz w:val="20"/>
          <w:szCs w:val="20"/>
        </w:rPr>
      </w:pPr>
      <w:r w:rsidRPr="00941048">
        <w:rPr>
          <w:sz w:val="20"/>
          <w:szCs w:val="20"/>
        </w:rPr>
        <w:t>Be present during the period of hire</w:t>
      </w:r>
    </w:p>
    <w:p w14:paraId="57D2CAAA" w14:textId="77777777" w:rsidR="0031778D" w:rsidRPr="00941048" w:rsidRDefault="0031778D" w:rsidP="0031778D">
      <w:pPr>
        <w:pStyle w:val="ListParagraph"/>
        <w:numPr>
          <w:ilvl w:val="0"/>
          <w:numId w:val="4"/>
        </w:numPr>
        <w:ind w:left="709" w:firstLine="0"/>
        <w:rPr>
          <w:sz w:val="20"/>
          <w:szCs w:val="20"/>
        </w:rPr>
      </w:pPr>
      <w:r w:rsidRPr="00941048">
        <w:rPr>
          <w:sz w:val="20"/>
          <w:szCs w:val="20"/>
        </w:rPr>
        <w:t>Keep the lock box code confidential and not share it widely</w:t>
      </w:r>
    </w:p>
    <w:p w14:paraId="4CB5ADF4" w14:textId="77777777" w:rsidR="0031778D" w:rsidRPr="00941048" w:rsidRDefault="0031778D" w:rsidP="0031778D">
      <w:pPr>
        <w:pStyle w:val="ListParagraph"/>
        <w:numPr>
          <w:ilvl w:val="0"/>
          <w:numId w:val="4"/>
        </w:numPr>
        <w:ind w:left="1418" w:hanging="709"/>
        <w:rPr>
          <w:sz w:val="20"/>
          <w:szCs w:val="20"/>
        </w:rPr>
      </w:pPr>
      <w:r w:rsidRPr="00941048">
        <w:rPr>
          <w:sz w:val="20"/>
          <w:szCs w:val="20"/>
        </w:rPr>
        <w:t>Supervise the premises, including the care and safety from damage of the fabric and contents</w:t>
      </w:r>
    </w:p>
    <w:p w14:paraId="70DF4D71" w14:textId="77777777" w:rsidR="0031778D" w:rsidRPr="00941048" w:rsidRDefault="0031778D" w:rsidP="0031778D">
      <w:pPr>
        <w:pStyle w:val="ListParagraph"/>
        <w:numPr>
          <w:ilvl w:val="0"/>
          <w:numId w:val="4"/>
        </w:numPr>
        <w:ind w:left="709" w:firstLine="0"/>
        <w:rPr>
          <w:sz w:val="20"/>
          <w:szCs w:val="20"/>
        </w:rPr>
      </w:pPr>
      <w:r w:rsidRPr="00941048">
        <w:rPr>
          <w:sz w:val="20"/>
          <w:szCs w:val="20"/>
        </w:rPr>
        <w:t>Be responsible for the behaviour of persons using the premises</w:t>
      </w:r>
    </w:p>
    <w:p w14:paraId="41AAE628" w14:textId="6FEF4879" w:rsidR="0031778D" w:rsidRPr="00941048" w:rsidRDefault="0031778D" w:rsidP="0031778D">
      <w:pPr>
        <w:pStyle w:val="ListParagraph"/>
        <w:numPr>
          <w:ilvl w:val="0"/>
          <w:numId w:val="4"/>
        </w:numPr>
        <w:ind w:left="1418" w:hanging="709"/>
        <w:rPr>
          <w:sz w:val="20"/>
          <w:szCs w:val="20"/>
        </w:rPr>
      </w:pPr>
      <w:r w:rsidRPr="00941048">
        <w:rPr>
          <w:sz w:val="20"/>
          <w:szCs w:val="20"/>
        </w:rPr>
        <w:t>Ensure that guests are aware of parking arrangements to prevent obstruction of the highway</w:t>
      </w:r>
      <w:r w:rsidR="00235869" w:rsidRPr="00941048">
        <w:rPr>
          <w:sz w:val="20"/>
          <w:szCs w:val="20"/>
        </w:rPr>
        <w:t>, and bridlepath beside the hall</w:t>
      </w:r>
    </w:p>
    <w:p w14:paraId="544C5AFB" w14:textId="77777777" w:rsidR="0031778D" w:rsidRPr="00941048" w:rsidRDefault="0031778D" w:rsidP="0031778D">
      <w:pPr>
        <w:pStyle w:val="ListParagraph"/>
        <w:numPr>
          <w:ilvl w:val="0"/>
          <w:numId w:val="4"/>
        </w:numPr>
        <w:ind w:left="1418" w:hanging="709"/>
        <w:rPr>
          <w:sz w:val="20"/>
          <w:szCs w:val="20"/>
        </w:rPr>
      </w:pPr>
      <w:r w:rsidRPr="00941048">
        <w:rPr>
          <w:sz w:val="20"/>
          <w:szCs w:val="20"/>
        </w:rPr>
        <w:t>Should have a mobile phone with them in case of emergency as there is no phone on site.</w:t>
      </w:r>
    </w:p>
    <w:p w14:paraId="104B2FD8" w14:textId="77777777" w:rsidR="0031778D" w:rsidRPr="00941048" w:rsidRDefault="0031778D" w:rsidP="0031778D">
      <w:pPr>
        <w:ind w:left="349"/>
        <w:rPr>
          <w:sz w:val="20"/>
          <w:szCs w:val="20"/>
        </w:rPr>
      </w:pPr>
    </w:p>
    <w:p w14:paraId="2F773116" w14:textId="77777777" w:rsidR="0031778D" w:rsidRPr="00941048" w:rsidRDefault="0031778D" w:rsidP="0031778D">
      <w:pPr>
        <w:ind w:left="709"/>
        <w:rPr>
          <w:sz w:val="20"/>
          <w:szCs w:val="20"/>
        </w:rPr>
      </w:pPr>
      <w:r w:rsidRPr="00941048">
        <w:rPr>
          <w:sz w:val="20"/>
          <w:szCs w:val="20"/>
        </w:rPr>
        <w:t>The Hirer cannot use the premises for any other purpose than stated on the Booking Form and may not be sub-let.</w:t>
      </w:r>
    </w:p>
    <w:p w14:paraId="0AA2D4A4" w14:textId="77777777" w:rsidR="0031778D" w:rsidRPr="00941048" w:rsidRDefault="0031778D" w:rsidP="0031778D">
      <w:pPr>
        <w:ind w:left="709"/>
        <w:rPr>
          <w:sz w:val="20"/>
          <w:szCs w:val="20"/>
        </w:rPr>
      </w:pPr>
    </w:p>
    <w:p w14:paraId="23C43B2C" w14:textId="23F19D98" w:rsidR="0031778D" w:rsidRPr="00941048" w:rsidRDefault="0031778D" w:rsidP="0031778D">
      <w:pPr>
        <w:ind w:left="709"/>
        <w:rPr>
          <w:sz w:val="20"/>
          <w:szCs w:val="20"/>
        </w:rPr>
      </w:pPr>
      <w:r w:rsidRPr="00941048">
        <w:rPr>
          <w:sz w:val="20"/>
          <w:szCs w:val="20"/>
        </w:rPr>
        <w:t>The Hirer will be responsible for any damage to the Hall, missing contents, damage to third party property.</w:t>
      </w:r>
    </w:p>
    <w:p w14:paraId="3A1EC52D" w14:textId="77777777" w:rsidR="0031778D" w:rsidRPr="00941048" w:rsidRDefault="0031778D" w:rsidP="0031778D">
      <w:pPr>
        <w:ind w:left="709"/>
        <w:rPr>
          <w:sz w:val="20"/>
          <w:szCs w:val="20"/>
        </w:rPr>
      </w:pPr>
    </w:p>
    <w:p w14:paraId="497F200C" w14:textId="21C316F9" w:rsidR="0031778D" w:rsidRPr="00941048" w:rsidRDefault="0031778D" w:rsidP="0031778D">
      <w:pPr>
        <w:ind w:left="709"/>
        <w:rPr>
          <w:sz w:val="20"/>
          <w:szCs w:val="20"/>
        </w:rPr>
      </w:pPr>
      <w:r w:rsidRPr="00941048">
        <w:rPr>
          <w:sz w:val="20"/>
          <w:szCs w:val="20"/>
        </w:rPr>
        <w:t xml:space="preserve">In the event of any such damage or shortage, </w:t>
      </w:r>
      <w:r w:rsidR="007C7C30" w:rsidRPr="00941048">
        <w:rPr>
          <w:sz w:val="20"/>
          <w:szCs w:val="20"/>
        </w:rPr>
        <w:t>BVH</w:t>
      </w:r>
      <w:r w:rsidRPr="00941048">
        <w:rPr>
          <w:sz w:val="20"/>
          <w:szCs w:val="20"/>
        </w:rPr>
        <w:t xml:space="preserve"> will be entitled to have the same repaired or replaced and recover the costs from the Hirer or their organisation.</w:t>
      </w:r>
    </w:p>
    <w:p w14:paraId="2CFD37E3" w14:textId="77777777" w:rsidR="0031778D" w:rsidRPr="00941048" w:rsidRDefault="0031778D" w:rsidP="0031778D">
      <w:pPr>
        <w:ind w:left="709"/>
        <w:rPr>
          <w:sz w:val="20"/>
          <w:szCs w:val="20"/>
        </w:rPr>
      </w:pPr>
    </w:p>
    <w:p w14:paraId="0955DCE7" w14:textId="2C427005" w:rsidR="0031778D" w:rsidRPr="00941048" w:rsidRDefault="0031778D" w:rsidP="0031778D">
      <w:pPr>
        <w:ind w:left="709"/>
        <w:rPr>
          <w:sz w:val="20"/>
          <w:szCs w:val="20"/>
        </w:rPr>
      </w:pPr>
      <w:r w:rsidRPr="00941048">
        <w:rPr>
          <w:sz w:val="20"/>
          <w:szCs w:val="20"/>
        </w:rPr>
        <w:t>A</w:t>
      </w:r>
      <w:r w:rsidR="007C7C30" w:rsidRPr="00941048">
        <w:rPr>
          <w:sz w:val="20"/>
          <w:szCs w:val="20"/>
        </w:rPr>
        <w:t xml:space="preserve"> BVH</w:t>
      </w:r>
      <w:r w:rsidRPr="00941048">
        <w:rPr>
          <w:sz w:val="20"/>
          <w:szCs w:val="20"/>
        </w:rPr>
        <w:t xml:space="preserve"> </w:t>
      </w:r>
      <w:r w:rsidR="007C7C30" w:rsidRPr="00941048">
        <w:rPr>
          <w:sz w:val="20"/>
          <w:szCs w:val="20"/>
        </w:rPr>
        <w:t xml:space="preserve">trustee </w:t>
      </w:r>
      <w:r w:rsidRPr="00941048">
        <w:rPr>
          <w:sz w:val="20"/>
          <w:szCs w:val="20"/>
        </w:rPr>
        <w:t>is entitled to enter the Hall at any time to ensure that the</w:t>
      </w:r>
      <w:r w:rsidR="007C7C30" w:rsidRPr="00941048">
        <w:rPr>
          <w:sz w:val="20"/>
          <w:szCs w:val="20"/>
        </w:rPr>
        <w:t xml:space="preserve"> condition</w:t>
      </w:r>
      <w:r w:rsidR="001B4197" w:rsidRPr="00941048">
        <w:rPr>
          <w:sz w:val="20"/>
          <w:szCs w:val="20"/>
        </w:rPr>
        <w:t>s</w:t>
      </w:r>
      <w:r w:rsidR="007C7C30" w:rsidRPr="00941048">
        <w:rPr>
          <w:sz w:val="20"/>
          <w:szCs w:val="20"/>
        </w:rPr>
        <w:t xml:space="preserve"> of this </w:t>
      </w:r>
      <w:r w:rsidRPr="00941048">
        <w:rPr>
          <w:sz w:val="20"/>
          <w:szCs w:val="20"/>
        </w:rPr>
        <w:t>Hire</w:t>
      </w:r>
      <w:r w:rsidR="007C7C30" w:rsidRPr="00941048">
        <w:rPr>
          <w:sz w:val="20"/>
          <w:szCs w:val="20"/>
        </w:rPr>
        <w:t xml:space="preserve"> Agreement </w:t>
      </w:r>
      <w:r w:rsidRPr="00941048">
        <w:rPr>
          <w:sz w:val="20"/>
          <w:szCs w:val="20"/>
        </w:rPr>
        <w:t>are met.</w:t>
      </w:r>
    </w:p>
    <w:p w14:paraId="3E0850CD" w14:textId="77777777" w:rsidR="0031778D" w:rsidRPr="00941048" w:rsidRDefault="0031778D" w:rsidP="0031778D">
      <w:pPr>
        <w:ind w:left="709"/>
        <w:rPr>
          <w:sz w:val="20"/>
          <w:szCs w:val="20"/>
        </w:rPr>
      </w:pPr>
    </w:p>
    <w:p w14:paraId="4B1517BC" w14:textId="4F649230" w:rsidR="007424B9" w:rsidRPr="00941048" w:rsidRDefault="0031778D" w:rsidP="00941048">
      <w:pPr>
        <w:ind w:left="709"/>
        <w:rPr>
          <w:sz w:val="20"/>
          <w:szCs w:val="20"/>
        </w:rPr>
      </w:pPr>
      <w:r w:rsidRPr="00941048">
        <w:rPr>
          <w:sz w:val="20"/>
          <w:szCs w:val="20"/>
        </w:rPr>
        <w:t>All Hirers are responsible for their own property and effects.</w:t>
      </w:r>
    </w:p>
    <w:p w14:paraId="32CF6F7D" w14:textId="77777777" w:rsidR="0031778D" w:rsidRPr="00941048" w:rsidRDefault="0031778D" w:rsidP="0031778D">
      <w:pPr>
        <w:ind w:left="709"/>
        <w:rPr>
          <w:sz w:val="20"/>
          <w:szCs w:val="20"/>
        </w:rPr>
      </w:pPr>
    </w:p>
    <w:p w14:paraId="73E9DA97" w14:textId="77777777" w:rsidR="0031778D" w:rsidRPr="00941048" w:rsidRDefault="0031778D" w:rsidP="0031778D">
      <w:pPr>
        <w:pStyle w:val="ListParagraph"/>
        <w:numPr>
          <w:ilvl w:val="0"/>
          <w:numId w:val="1"/>
        </w:numPr>
        <w:rPr>
          <w:b/>
          <w:bCs/>
          <w:sz w:val="20"/>
          <w:szCs w:val="20"/>
        </w:rPr>
      </w:pPr>
      <w:r w:rsidRPr="00941048">
        <w:rPr>
          <w:b/>
          <w:bCs/>
          <w:sz w:val="20"/>
          <w:szCs w:val="20"/>
        </w:rPr>
        <w:t>Cancellation</w:t>
      </w:r>
    </w:p>
    <w:p w14:paraId="6D73BA1B" w14:textId="60491606" w:rsidR="0031778D" w:rsidRPr="00941048" w:rsidRDefault="0031778D" w:rsidP="0031778D">
      <w:pPr>
        <w:ind w:left="709"/>
        <w:rPr>
          <w:sz w:val="20"/>
          <w:szCs w:val="20"/>
        </w:rPr>
      </w:pPr>
      <w:r w:rsidRPr="00941048">
        <w:rPr>
          <w:sz w:val="20"/>
          <w:szCs w:val="20"/>
        </w:rPr>
        <w:t xml:space="preserve">Please note bookings cannot be cancelled on </w:t>
      </w:r>
      <w:r w:rsidR="009733F6" w:rsidRPr="00941048">
        <w:rPr>
          <w:sz w:val="20"/>
          <w:szCs w:val="20"/>
        </w:rPr>
        <w:t>Lemonbooking.com</w:t>
      </w:r>
      <w:r w:rsidRPr="00941048">
        <w:rPr>
          <w:sz w:val="20"/>
          <w:szCs w:val="20"/>
        </w:rPr>
        <w:t xml:space="preserve"> booking system</w:t>
      </w:r>
      <w:r w:rsidR="009733F6" w:rsidRPr="00941048">
        <w:rPr>
          <w:sz w:val="20"/>
          <w:szCs w:val="20"/>
        </w:rPr>
        <w:t xml:space="preserve">. </w:t>
      </w:r>
      <w:r w:rsidRPr="00941048">
        <w:rPr>
          <w:sz w:val="20"/>
          <w:szCs w:val="20"/>
        </w:rPr>
        <w:t xml:space="preserve"> Notification of any </w:t>
      </w:r>
      <w:r w:rsidR="009733F6" w:rsidRPr="00941048">
        <w:rPr>
          <w:sz w:val="20"/>
          <w:szCs w:val="20"/>
        </w:rPr>
        <w:t xml:space="preserve">requests for </w:t>
      </w:r>
      <w:r w:rsidRPr="00941048">
        <w:rPr>
          <w:sz w:val="20"/>
          <w:szCs w:val="20"/>
        </w:rPr>
        <w:t>cance</w:t>
      </w:r>
      <w:r w:rsidR="00941048">
        <w:rPr>
          <w:sz w:val="20"/>
          <w:szCs w:val="20"/>
        </w:rPr>
        <w:t>l</w:t>
      </w:r>
      <w:r w:rsidRPr="00941048">
        <w:rPr>
          <w:sz w:val="20"/>
          <w:szCs w:val="20"/>
        </w:rPr>
        <w:t xml:space="preserve">lation should be emailed to </w:t>
      </w:r>
      <w:hyperlink r:id="rId11" w:history="1">
        <w:r w:rsidRPr="00941048">
          <w:rPr>
            <w:rStyle w:val="Hyperlink"/>
            <w:sz w:val="20"/>
            <w:szCs w:val="20"/>
          </w:rPr>
          <w:t>bilbroughvh@gmail.com</w:t>
        </w:r>
      </w:hyperlink>
    </w:p>
    <w:p w14:paraId="0BB78331" w14:textId="77777777" w:rsidR="0031778D" w:rsidRPr="00941048" w:rsidRDefault="0031778D" w:rsidP="0031778D">
      <w:pPr>
        <w:ind w:left="709"/>
        <w:rPr>
          <w:sz w:val="20"/>
          <w:szCs w:val="20"/>
        </w:rPr>
      </w:pPr>
    </w:p>
    <w:p w14:paraId="1A309923" w14:textId="77777777" w:rsidR="0031778D" w:rsidRPr="00941048" w:rsidRDefault="0031778D" w:rsidP="0031778D">
      <w:pPr>
        <w:ind w:left="709"/>
        <w:rPr>
          <w:sz w:val="20"/>
          <w:szCs w:val="20"/>
        </w:rPr>
      </w:pPr>
      <w:r w:rsidRPr="00941048">
        <w:rPr>
          <w:b/>
          <w:bCs/>
          <w:i/>
          <w:iCs/>
          <w:sz w:val="20"/>
          <w:szCs w:val="20"/>
        </w:rPr>
        <w:t>Single bookings</w:t>
      </w:r>
      <w:r w:rsidRPr="00941048">
        <w:rPr>
          <w:sz w:val="20"/>
          <w:szCs w:val="20"/>
        </w:rPr>
        <w:t xml:space="preserve"> may be cancelled without penalty up to 7 days before the event.  If the cancellation email is received less than 7 days before then the full amount will be due.</w:t>
      </w:r>
    </w:p>
    <w:p w14:paraId="556F9F3E" w14:textId="77777777" w:rsidR="0031778D" w:rsidRPr="00941048" w:rsidRDefault="0031778D" w:rsidP="0031778D">
      <w:pPr>
        <w:ind w:left="709"/>
        <w:rPr>
          <w:sz w:val="20"/>
          <w:szCs w:val="20"/>
        </w:rPr>
      </w:pPr>
      <w:r w:rsidRPr="00941048">
        <w:rPr>
          <w:b/>
          <w:bCs/>
          <w:i/>
          <w:iCs/>
          <w:sz w:val="20"/>
          <w:szCs w:val="20"/>
        </w:rPr>
        <w:t>Regular bookings</w:t>
      </w:r>
      <w:r w:rsidRPr="00941048">
        <w:rPr>
          <w:sz w:val="20"/>
          <w:szCs w:val="20"/>
        </w:rPr>
        <w:t xml:space="preserve"> need to give 24 hours’ notice if they wish to cancel a class and have the session refunded.</w:t>
      </w:r>
    </w:p>
    <w:p w14:paraId="363CEAF6" w14:textId="77777777" w:rsidR="0031778D" w:rsidRPr="00941048" w:rsidRDefault="0031778D" w:rsidP="0031778D">
      <w:pPr>
        <w:ind w:left="709"/>
        <w:rPr>
          <w:sz w:val="20"/>
          <w:szCs w:val="20"/>
        </w:rPr>
      </w:pPr>
    </w:p>
    <w:p w14:paraId="5A0EA640" w14:textId="7F684AF2" w:rsidR="0031778D" w:rsidRPr="00941048" w:rsidRDefault="007C7C30" w:rsidP="0031778D">
      <w:pPr>
        <w:ind w:left="709"/>
        <w:rPr>
          <w:sz w:val="20"/>
          <w:szCs w:val="20"/>
        </w:rPr>
      </w:pPr>
      <w:r w:rsidRPr="00941048">
        <w:rPr>
          <w:sz w:val="20"/>
          <w:szCs w:val="20"/>
        </w:rPr>
        <w:t>BVH</w:t>
      </w:r>
      <w:r w:rsidR="0031778D" w:rsidRPr="00941048">
        <w:rPr>
          <w:sz w:val="20"/>
          <w:szCs w:val="20"/>
        </w:rPr>
        <w:t xml:space="preserve"> reserves the right to cancel any booking (and if appropriate refund the hire charge) should:</w:t>
      </w:r>
    </w:p>
    <w:p w14:paraId="7F0CB8A4" w14:textId="77777777" w:rsidR="0031778D" w:rsidRPr="00941048" w:rsidRDefault="0031778D" w:rsidP="0031778D">
      <w:pPr>
        <w:pStyle w:val="ListParagraph"/>
        <w:numPr>
          <w:ilvl w:val="0"/>
          <w:numId w:val="3"/>
        </w:numPr>
        <w:ind w:left="709" w:firstLine="0"/>
        <w:rPr>
          <w:sz w:val="20"/>
          <w:szCs w:val="20"/>
        </w:rPr>
      </w:pPr>
      <w:r w:rsidRPr="00941048">
        <w:rPr>
          <w:sz w:val="20"/>
          <w:szCs w:val="20"/>
        </w:rPr>
        <w:t>Invoices remain unpaid prior to the event</w:t>
      </w:r>
    </w:p>
    <w:p w14:paraId="26147227" w14:textId="137DF6CA" w:rsidR="0031778D" w:rsidRPr="00941048" w:rsidRDefault="0031778D" w:rsidP="0031778D">
      <w:pPr>
        <w:pStyle w:val="ListParagraph"/>
        <w:numPr>
          <w:ilvl w:val="0"/>
          <w:numId w:val="3"/>
        </w:numPr>
        <w:ind w:left="709" w:firstLine="0"/>
        <w:rPr>
          <w:sz w:val="20"/>
          <w:szCs w:val="20"/>
        </w:rPr>
      </w:pPr>
      <w:r w:rsidRPr="00941048">
        <w:rPr>
          <w:sz w:val="20"/>
          <w:szCs w:val="20"/>
        </w:rPr>
        <w:t>The Hall becomes unfit for the purpose for which it was hired</w:t>
      </w:r>
    </w:p>
    <w:p w14:paraId="796BFE55" w14:textId="77777777" w:rsidR="0031778D" w:rsidRPr="00941048" w:rsidRDefault="0031778D" w:rsidP="0031778D">
      <w:pPr>
        <w:pStyle w:val="ListParagraph"/>
        <w:numPr>
          <w:ilvl w:val="0"/>
          <w:numId w:val="3"/>
        </w:numPr>
        <w:ind w:left="709" w:firstLine="0"/>
        <w:rPr>
          <w:sz w:val="20"/>
          <w:szCs w:val="20"/>
        </w:rPr>
      </w:pPr>
      <w:r w:rsidRPr="00941048">
        <w:rPr>
          <w:sz w:val="20"/>
          <w:szCs w:val="20"/>
        </w:rPr>
        <w:t>The premises being required for use as a Polling Station</w:t>
      </w:r>
    </w:p>
    <w:p w14:paraId="3F08FD9D" w14:textId="77777777" w:rsidR="0031778D" w:rsidRPr="00941048" w:rsidRDefault="0031778D" w:rsidP="0031778D">
      <w:pPr>
        <w:pStyle w:val="ListParagraph"/>
        <w:numPr>
          <w:ilvl w:val="0"/>
          <w:numId w:val="3"/>
        </w:numPr>
        <w:ind w:left="709" w:firstLine="0"/>
        <w:rPr>
          <w:sz w:val="20"/>
          <w:szCs w:val="20"/>
        </w:rPr>
      </w:pPr>
      <w:r w:rsidRPr="00941048">
        <w:rPr>
          <w:sz w:val="20"/>
          <w:szCs w:val="20"/>
        </w:rPr>
        <w:t>The premises being required for use in any emergency.</w:t>
      </w:r>
    </w:p>
    <w:p w14:paraId="56F637BE" w14:textId="77777777" w:rsidR="0031778D" w:rsidRPr="00941048" w:rsidRDefault="0031778D" w:rsidP="0031778D">
      <w:pPr>
        <w:ind w:left="709"/>
        <w:rPr>
          <w:sz w:val="20"/>
          <w:szCs w:val="20"/>
        </w:rPr>
      </w:pPr>
    </w:p>
    <w:p w14:paraId="3EC54758" w14:textId="23DEE447" w:rsidR="0031778D" w:rsidRPr="00941048" w:rsidRDefault="007C7C30" w:rsidP="0031778D">
      <w:pPr>
        <w:ind w:left="709"/>
        <w:rPr>
          <w:sz w:val="20"/>
          <w:szCs w:val="20"/>
        </w:rPr>
      </w:pPr>
      <w:r w:rsidRPr="00941048">
        <w:rPr>
          <w:sz w:val="20"/>
          <w:szCs w:val="20"/>
        </w:rPr>
        <w:t xml:space="preserve"> BVH and/or its</w:t>
      </w:r>
      <w:r w:rsidR="0031778D" w:rsidRPr="00941048">
        <w:rPr>
          <w:sz w:val="20"/>
          <w:szCs w:val="20"/>
        </w:rPr>
        <w:t xml:space="preserve"> Trustees cannot be held liable for any costs incurred by the Hirer in these instances.</w:t>
      </w:r>
    </w:p>
    <w:p w14:paraId="3840B6CE" w14:textId="77777777" w:rsidR="00A04F94" w:rsidRPr="00941048" w:rsidRDefault="00A04F94" w:rsidP="0031778D">
      <w:pPr>
        <w:ind w:left="709"/>
        <w:rPr>
          <w:sz w:val="20"/>
          <w:szCs w:val="20"/>
        </w:rPr>
      </w:pPr>
    </w:p>
    <w:p w14:paraId="1744BCE7" w14:textId="77777777" w:rsidR="00A04F94" w:rsidRPr="00941048" w:rsidRDefault="00A04F94" w:rsidP="00A04F94">
      <w:pPr>
        <w:pStyle w:val="ListParagraph"/>
        <w:numPr>
          <w:ilvl w:val="0"/>
          <w:numId w:val="1"/>
        </w:numPr>
        <w:rPr>
          <w:b/>
          <w:bCs/>
          <w:sz w:val="20"/>
          <w:szCs w:val="20"/>
        </w:rPr>
      </w:pPr>
      <w:r w:rsidRPr="00941048">
        <w:rPr>
          <w:b/>
          <w:bCs/>
          <w:sz w:val="20"/>
          <w:szCs w:val="20"/>
        </w:rPr>
        <w:t>Vacating the premises</w:t>
      </w:r>
    </w:p>
    <w:p w14:paraId="430FA530" w14:textId="75A4CF86" w:rsidR="00A04F94" w:rsidRDefault="00A04F94" w:rsidP="00A04F94">
      <w:pPr>
        <w:ind w:left="709"/>
        <w:rPr>
          <w:sz w:val="20"/>
          <w:szCs w:val="20"/>
        </w:rPr>
      </w:pPr>
      <w:r w:rsidRPr="00941048">
        <w:rPr>
          <w:sz w:val="20"/>
          <w:szCs w:val="20"/>
        </w:rPr>
        <w:t xml:space="preserve">The Hirer should complete the Post Hire Check Sheet list to ensure all items are complied with.  This can be found in a file by the serving hatch and should be left in the </w:t>
      </w:r>
      <w:r w:rsidR="00941048" w:rsidRPr="00941048">
        <w:rPr>
          <w:sz w:val="20"/>
          <w:szCs w:val="20"/>
        </w:rPr>
        <w:t>mailbox</w:t>
      </w:r>
      <w:r w:rsidRPr="00941048">
        <w:rPr>
          <w:sz w:val="20"/>
          <w:szCs w:val="20"/>
        </w:rPr>
        <w:t xml:space="preserve"> behind the front door.</w:t>
      </w:r>
    </w:p>
    <w:p w14:paraId="59A83008" w14:textId="77777777" w:rsidR="00D14100" w:rsidRDefault="00D14100" w:rsidP="00A04F94">
      <w:pPr>
        <w:ind w:left="709"/>
        <w:rPr>
          <w:sz w:val="20"/>
          <w:szCs w:val="20"/>
        </w:rPr>
      </w:pPr>
    </w:p>
    <w:p w14:paraId="7EDF428C" w14:textId="77777777" w:rsidR="00D14100" w:rsidRPr="00D14100" w:rsidRDefault="00D14100" w:rsidP="00D14100">
      <w:pPr>
        <w:pStyle w:val="ListParagraph"/>
        <w:numPr>
          <w:ilvl w:val="0"/>
          <w:numId w:val="1"/>
        </w:numPr>
        <w:rPr>
          <w:rFonts w:eastAsia="Times New Roman" w:cs="Times New Roman"/>
          <w:color w:val="000000"/>
          <w:kern w:val="0"/>
          <w:sz w:val="20"/>
          <w:szCs w:val="20"/>
          <w:lang w:eastAsia="en-GB"/>
          <w14:ligatures w14:val="none"/>
        </w:rPr>
      </w:pPr>
      <w:r w:rsidRPr="00D14100">
        <w:rPr>
          <w:rFonts w:eastAsia="Times New Roman" w:cs="Times New Roman"/>
          <w:b/>
          <w:bCs/>
          <w:color w:val="000000"/>
          <w:kern w:val="0"/>
          <w:sz w:val="20"/>
          <w:szCs w:val="20"/>
          <w:lang w:eastAsia="en-GB"/>
          <w14:ligatures w14:val="none"/>
        </w:rPr>
        <w:t>Heating and Energy Use</w:t>
      </w:r>
    </w:p>
    <w:p w14:paraId="01245BD1" w14:textId="77777777" w:rsidR="00D14100" w:rsidRDefault="00D14100" w:rsidP="00D14100">
      <w:pPr>
        <w:pStyle w:val="ListParagraph"/>
        <w:rPr>
          <w:rFonts w:eastAsia="Times New Roman" w:cs="Times New Roman"/>
          <w:color w:val="000000"/>
          <w:kern w:val="0"/>
          <w:sz w:val="20"/>
          <w:szCs w:val="20"/>
          <w:lang w:eastAsia="en-GB"/>
          <w14:ligatures w14:val="none"/>
        </w:rPr>
      </w:pPr>
      <w:r w:rsidRPr="00D14100">
        <w:rPr>
          <w:rFonts w:eastAsia="Times New Roman" w:cs="Times New Roman"/>
          <w:color w:val="000000"/>
          <w:kern w:val="0"/>
          <w:sz w:val="20"/>
          <w:szCs w:val="20"/>
          <w:lang w:eastAsia="en-GB"/>
          <w14:ligatures w14:val="none"/>
        </w:rPr>
        <w:t>The Hirer is responsible for ensuring that heating, lighting and all electrical equipment are switched off at the end of the hire period.</w:t>
      </w:r>
    </w:p>
    <w:p w14:paraId="21DAE464" w14:textId="77777777" w:rsidR="00D14100" w:rsidRDefault="00D14100" w:rsidP="00D14100">
      <w:pPr>
        <w:pStyle w:val="ListParagraph"/>
        <w:rPr>
          <w:rFonts w:eastAsia="Times New Roman" w:cs="Times New Roman"/>
          <w:color w:val="000000"/>
          <w:kern w:val="0"/>
          <w:sz w:val="20"/>
          <w:szCs w:val="20"/>
          <w:lang w:eastAsia="en-GB"/>
          <w14:ligatures w14:val="none"/>
        </w:rPr>
      </w:pPr>
    </w:p>
    <w:p w14:paraId="69972E5F" w14:textId="4A050EEF" w:rsidR="00D14100" w:rsidRPr="00D14100" w:rsidRDefault="00D14100" w:rsidP="00D14100">
      <w:pPr>
        <w:pStyle w:val="ListParagraph"/>
        <w:rPr>
          <w:rFonts w:eastAsia="Times New Roman" w:cs="Times New Roman"/>
          <w:color w:val="000000"/>
          <w:kern w:val="0"/>
          <w:sz w:val="20"/>
          <w:szCs w:val="20"/>
          <w:lang w:eastAsia="en-GB"/>
          <w14:ligatures w14:val="none"/>
        </w:rPr>
      </w:pPr>
      <w:r w:rsidRPr="00D14100">
        <w:rPr>
          <w:rFonts w:eastAsia="Times New Roman" w:cs="Times New Roman"/>
          <w:color w:val="000000"/>
          <w:kern w:val="0"/>
          <w:sz w:val="20"/>
          <w:szCs w:val="20"/>
          <w:lang w:eastAsia="en-GB"/>
          <w14:ligatures w14:val="none"/>
        </w:rPr>
        <w:t xml:space="preserve">Where heating or electrical equipment is left on unnecessarily after a booking, </w:t>
      </w:r>
      <w:r>
        <w:rPr>
          <w:rFonts w:eastAsia="Times New Roman" w:cs="Times New Roman"/>
          <w:color w:val="000000"/>
          <w:kern w:val="0"/>
          <w:sz w:val="20"/>
          <w:szCs w:val="20"/>
          <w:lang w:eastAsia="en-GB"/>
          <w14:ligatures w14:val="none"/>
        </w:rPr>
        <w:t>a charge of £20 may be applied in line with BVH operating costs.</w:t>
      </w:r>
    </w:p>
    <w:p w14:paraId="30DEEF88" w14:textId="77777777" w:rsidR="00A04F94" w:rsidRDefault="00A04F94" w:rsidP="00A04F94">
      <w:pPr>
        <w:ind w:left="709"/>
        <w:rPr>
          <w:sz w:val="20"/>
          <w:szCs w:val="20"/>
        </w:rPr>
      </w:pPr>
    </w:p>
    <w:p w14:paraId="01FED8AE" w14:textId="77777777" w:rsidR="00D14100" w:rsidRDefault="00D14100" w:rsidP="00A04F94">
      <w:pPr>
        <w:ind w:left="709"/>
        <w:rPr>
          <w:sz w:val="20"/>
          <w:szCs w:val="20"/>
        </w:rPr>
      </w:pPr>
    </w:p>
    <w:p w14:paraId="1A8F3C54" w14:textId="77777777" w:rsidR="00D14100" w:rsidRDefault="00D14100" w:rsidP="00A04F94">
      <w:pPr>
        <w:ind w:left="709"/>
        <w:rPr>
          <w:sz w:val="20"/>
          <w:szCs w:val="20"/>
        </w:rPr>
      </w:pPr>
    </w:p>
    <w:p w14:paraId="1187881F" w14:textId="77777777" w:rsidR="00D14100" w:rsidRPr="00941048" w:rsidRDefault="00D14100" w:rsidP="00A04F94">
      <w:pPr>
        <w:ind w:left="709"/>
        <w:rPr>
          <w:sz w:val="20"/>
          <w:szCs w:val="20"/>
        </w:rPr>
      </w:pPr>
    </w:p>
    <w:p w14:paraId="1C54481F" w14:textId="4385EDC2" w:rsidR="005B4679" w:rsidRPr="00941048" w:rsidRDefault="00A04F94" w:rsidP="005B4679">
      <w:pPr>
        <w:pStyle w:val="ListParagraph"/>
        <w:numPr>
          <w:ilvl w:val="0"/>
          <w:numId w:val="1"/>
        </w:numPr>
        <w:rPr>
          <w:b/>
          <w:bCs/>
          <w:sz w:val="20"/>
          <w:szCs w:val="20"/>
        </w:rPr>
      </w:pPr>
      <w:r w:rsidRPr="00941048">
        <w:rPr>
          <w:b/>
          <w:bCs/>
          <w:sz w:val="20"/>
          <w:szCs w:val="20"/>
        </w:rPr>
        <w:t>Safeguarding</w:t>
      </w:r>
    </w:p>
    <w:p w14:paraId="43C640C1" w14:textId="5FFD87EC" w:rsidR="005B4679" w:rsidRPr="00941048" w:rsidRDefault="005B4679" w:rsidP="005B4679">
      <w:pPr>
        <w:pStyle w:val="ListParagraph"/>
        <w:rPr>
          <w:color w:val="000000"/>
          <w:sz w:val="20"/>
          <w:szCs w:val="20"/>
        </w:rPr>
      </w:pPr>
      <w:r w:rsidRPr="00941048">
        <w:rPr>
          <w:color w:val="000000"/>
          <w:sz w:val="20"/>
          <w:szCs w:val="20"/>
        </w:rPr>
        <w:t>Bilbrough Village Hall has a Safeguarding Policy and a Designated Safeguarding Lead.</w:t>
      </w:r>
    </w:p>
    <w:p w14:paraId="6BEB8A08" w14:textId="77777777" w:rsidR="005B4679" w:rsidRPr="00941048" w:rsidRDefault="005B4679" w:rsidP="005B4679">
      <w:pPr>
        <w:pStyle w:val="ListParagraph"/>
        <w:rPr>
          <w:b/>
          <w:bCs/>
          <w:sz w:val="20"/>
          <w:szCs w:val="20"/>
        </w:rPr>
      </w:pPr>
    </w:p>
    <w:p w14:paraId="27AF1444" w14:textId="77777777" w:rsidR="005B4679" w:rsidRPr="00941048" w:rsidRDefault="005B4679" w:rsidP="005B4679">
      <w:pPr>
        <w:pStyle w:val="NormalWeb"/>
        <w:spacing w:before="0" w:beforeAutospacing="0" w:after="0" w:afterAutospacing="0"/>
        <w:ind w:left="709" w:firstLine="11"/>
        <w:rPr>
          <w:rFonts w:asciiTheme="minorHAnsi" w:hAnsiTheme="minorHAnsi"/>
          <w:color w:val="000000"/>
          <w:sz w:val="20"/>
          <w:szCs w:val="20"/>
        </w:rPr>
      </w:pPr>
      <w:r w:rsidRPr="00941048">
        <w:rPr>
          <w:rFonts w:asciiTheme="minorHAnsi" w:hAnsiTheme="minorHAnsi"/>
          <w:color w:val="000000"/>
          <w:sz w:val="20"/>
          <w:szCs w:val="20"/>
        </w:rPr>
        <w:t>All hirers must take reasonable steps to prevent harm and must immediately report any safeguarding concerns to the</w:t>
      </w:r>
      <w:r w:rsidRPr="00941048">
        <w:rPr>
          <w:rStyle w:val="apple-converted-space"/>
          <w:rFonts w:asciiTheme="minorHAnsi" w:eastAsiaTheme="majorEastAsia" w:hAnsiTheme="minorHAnsi"/>
          <w:color w:val="000000"/>
          <w:sz w:val="20"/>
          <w:szCs w:val="20"/>
        </w:rPr>
        <w:t> </w:t>
      </w:r>
      <w:r w:rsidRPr="00941048">
        <w:rPr>
          <w:rStyle w:val="Strong"/>
          <w:rFonts w:asciiTheme="minorHAnsi" w:eastAsiaTheme="majorEastAsia" w:hAnsiTheme="minorHAnsi"/>
          <w:b w:val="0"/>
          <w:bCs w:val="0"/>
          <w:color w:val="000000"/>
          <w:sz w:val="20"/>
          <w:szCs w:val="20"/>
        </w:rPr>
        <w:t>Bilbrough Village Hall Designated Safeguarding Lead</w:t>
      </w:r>
      <w:r w:rsidRPr="00941048">
        <w:rPr>
          <w:rStyle w:val="apple-converted-space"/>
          <w:rFonts w:asciiTheme="minorHAnsi" w:eastAsiaTheme="majorEastAsia" w:hAnsiTheme="minorHAnsi"/>
          <w:color w:val="000000"/>
          <w:sz w:val="20"/>
          <w:szCs w:val="20"/>
        </w:rPr>
        <w:t> </w:t>
      </w:r>
      <w:r w:rsidRPr="00941048">
        <w:rPr>
          <w:rFonts w:asciiTheme="minorHAnsi" w:hAnsiTheme="minorHAnsi"/>
          <w:color w:val="000000"/>
          <w:sz w:val="20"/>
          <w:szCs w:val="20"/>
        </w:rPr>
        <w:t>or a Trustee.</w:t>
      </w:r>
    </w:p>
    <w:p w14:paraId="21803B78" w14:textId="77777777" w:rsidR="005B4679" w:rsidRPr="00941048" w:rsidRDefault="005B4679" w:rsidP="005B4679">
      <w:pPr>
        <w:pStyle w:val="NormalWeb"/>
        <w:spacing w:before="0" w:beforeAutospacing="0" w:after="0" w:afterAutospacing="0"/>
        <w:ind w:left="709" w:firstLine="11"/>
        <w:rPr>
          <w:rFonts w:asciiTheme="minorHAnsi" w:hAnsiTheme="minorHAnsi"/>
          <w:color w:val="000000"/>
          <w:sz w:val="20"/>
          <w:szCs w:val="20"/>
        </w:rPr>
      </w:pPr>
    </w:p>
    <w:p w14:paraId="02A93A9E" w14:textId="77777777" w:rsidR="005B4679" w:rsidRPr="00941048" w:rsidRDefault="005B4679" w:rsidP="005B4679">
      <w:pPr>
        <w:pStyle w:val="NormalWeb"/>
        <w:spacing w:before="0" w:beforeAutospacing="0" w:after="0" w:afterAutospacing="0"/>
        <w:ind w:left="709"/>
        <w:rPr>
          <w:rFonts w:asciiTheme="minorHAnsi" w:hAnsiTheme="minorHAnsi"/>
          <w:color w:val="000000"/>
          <w:sz w:val="20"/>
          <w:szCs w:val="20"/>
        </w:rPr>
      </w:pPr>
      <w:r w:rsidRPr="00941048">
        <w:rPr>
          <w:rFonts w:asciiTheme="minorHAnsi" w:hAnsiTheme="minorHAnsi"/>
          <w:color w:val="000000"/>
          <w:sz w:val="20"/>
          <w:szCs w:val="20"/>
        </w:rPr>
        <w:t>Hirers using the hall for activities involving children or adults at risk (other than private family events) must have their own safeguarding arrangements and DBS checks in place and must provide evidence when requested.</w:t>
      </w:r>
    </w:p>
    <w:p w14:paraId="240E3D57" w14:textId="2C0A1FD7" w:rsidR="00D4624F" w:rsidRPr="00941048" w:rsidRDefault="005B4679" w:rsidP="005B4679">
      <w:pPr>
        <w:pStyle w:val="NormalWeb"/>
        <w:ind w:left="709"/>
        <w:rPr>
          <w:rFonts w:asciiTheme="minorHAnsi" w:hAnsiTheme="minorHAnsi"/>
          <w:color w:val="000000"/>
          <w:sz w:val="20"/>
          <w:szCs w:val="20"/>
        </w:rPr>
      </w:pPr>
      <w:r w:rsidRPr="00941048">
        <w:rPr>
          <w:rFonts w:asciiTheme="minorHAnsi" w:hAnsiTheme="minorHAnsi"/>
          <w:color w:val="000000"/>
          <w:sz w:val="20"/>
          <w:szCs w:val="20"/>
        </w:rPr>
        <w:t>Failure to comply with safeguarding requirements may result in termination of the booking.</w:t>
      </w:r>
    </w:p>
    <w:p w14:paraId="173A56EC" w14:textId="66A306E2" w:rsidR="009733F6" w:rsidRPr="00941048" w:rsidRDefault="009733F6">
      <w:pPr>
        <w:pStyle w:val="ListParagraph"/>
        <w:numPr>
          <w:ilvl w:val="0"/>
          <w:numId w:val="1"/>
        </w:numPr>
        <w:shd w:val="clear" w:color="auto" w:fill="FFFFFF"/>
        <w:rPr>
          <w:rFonts w:eastAsia="Times New Roman" w:cs="Arial"/>
          <w:color w:val="222222"/>
          <w:kern w:val="0"/>
          <w:sz w:val="20"/>
          <w:szCs w:val="20"/>
          <w:lang w:eastAsia="en-GB"/>
          <w14:ligatures w14:val="none"/>
        </w:rPr>
      </w:pPr>
      <w:r w:rsidRPr="00941048">
        <w:rPr>
          <w:rFonts w:eastAsia="Times New Roman" w:cs="Arial"/>
          <w:b/>
          <w:bCs/>
          <w:color w:val="222222"/>
          <w:kern w:val="0"/>
          <w:sz w:val="20"/>
          <w:szCs w:val="20"/>
          <w:lang w:eastAsia="en-GB"/>
          <w14:ligatures w14:val="none"/>
        </w:rPr>
        <w:t>Compliance of</w:t>
      </w:r>
      <w:r w:rsidR="007D0CB6" w:rsidRPr="00941048">
        <w:rPr>
          <w:b/>
          <w:bCs/>
          <w:sz w:val="20"/>
          <w:szCs w:val="20"/>
          <w:lang w:eastAsia="en-GB"/>
        </w:rPr>
        <w:t xml:space="preserve"> C</w:t>
      </w:r>
      <w:r w:rsidR="001E6015" w:rsidRPr="00941048">
        <w:rPr>
          <w:b/>
          <w:bCs/>
          <w:sz w:val="20"/>
          <w:szCs w:val="20"/>
          <w:lang w:eastAsia="en-GB"/>
        </w:rPr>
        <w:t>hildren</w:t>
      </w:r>
      <w:r w:rsidR="007D0CB6" w:rsidRPr="00941048">
        <w:rPr>
          <w:b/>
          <w:bCs/>
          <w:sz w:val="20"/>
          <w:szCs w:val="20"/>
          <w:lang w:eastAsia="en-GB"/>
        </w:rPr>
        <w:t>’</w:t>
      </w:r>
      <w:r w:rsidR="001E6015" w:rsidRPr="00941048">
        <w:rPr>
          <w:b/>
          <w:bCs/>
          <w:sz w:val="20"/>
          <w:szCs w:val="20"/>
          <w:lang w:eastAsia="en-GB"/>
        </w:rPr>
        <w:t>s</w:t>
      </w:r>
      <w:r w:rsidR="007D0CB6" w:rsidRPr="00941048">
        <w:rPr>
          <w:b/>
          <w:bCs/>
          <w:sz w:val="20"/>
          <w:szCs w:val="20"/>
          <w:lang w:eastAsia="en-GB"/>
        </w:rPr>
        <w:t xml:space="preserve"> A</w:t>
      </w:r>
      <w:r w:rsidR="001E6015" w:rsidRPr="00941048">
        <w:rPr>
          <w:b/>
          <w:bCs/>
          <w:sz w:val="20"/>
          <w:szCs w:val="20"/>
          <w:lang w:eastAsia="en-GB"/>
        </w:rPr>
        <w:t>ct</w:t>
      </w:r>
      <w:r w:rsidR="007D0CB6" w:rsidRPr="00941048">
        <w:rPr>
          <w:b/>
          <w:bCs/>
          <w:sz w:val="20"/>
          <w:szCs w:val="20"/>
          <w:lang w:eastAsia="en-GB"/>
        </w:rPr>
        <w:t xml:space="preserve"> 2004</w:t>
      </w:r>
    </w:p>
    <w:p w14:paraId="3DFBB6F3" w14:textId="4379157E" w:rsidR="007D0CB6" w:rsidRPr="00941048" w:rsidRDefault="007D0CB6" w:rsidP="009733F6">
      <w:pPr>
        <w:shd w:val="clear" w:color="auto" w:fill="FFFFFF"/>
        <w:ind w:left="720"/>
        <w:rPr>
          <w:sz w:val="20"/>
          <w:szCs w:val="20"/>
        </w:rPr>
      </w:pPr>
      <w:r w:rsidRPr="00941048">
        <w:rPr>
          <w:sz w:val="20"/>
          <w:szCs w:val="20"/>
          <w:lang w:eastAsia="en-GB"/>
        </w:rPr>
        <w:t>The Hirer agrees to take such steps that are necessary to comply with the relevant Children’s Act 2004 as they may apply in respect of the hiring and that a ratio of one adult supervisor to 10 children or better is maintained when multiple activities are involved.</w:t>
      </w:r>
    </w:p>
    <w:p w14:paraId="61E0A634" w14:textId="77777777" w:rsidR="00A04F94" w:rsidRPr="00941048" w:rsidRDefault="00A04F94" w:rsidP="001E6015">
      <w:pPr>
        <w:rPr>
          <w:rFonts w:cs="Times New Roman (Body CS)"/>
          <w:iCs/>
          <w:sz w:val="20"/>
          <w:szCs w:val="20"/>
        </w:rPr>
      </w:pPr>
    </w:p>
    <w:p w14:paraId="0BFF65B4" w14:textId="77777777" w:rsidR="00A04F94" w:rsidRPr="00941048" w:rsidRDefault="00A04F94" w:rsidP="00A04F94">
      <w:pPr>
        <w:pStyle w:val="ListParagraph"/>
        <w:numPr>
          <w:ilvl w:val="0"/>
          <w:numId w:val="1"/>
        </w:numPr>
        <w:rPr>
          <w:b/>
          <w:bCs/>
          <w:sz w:val="20"/>
          <w:szCs w:val="20"/>
        </w:rPr>
      </w:pPr>
      <w:r w:rsidRPr="00941048">
        <w:rPr>
          <w:b/>
          <w:bCs/>
          <w:sz w:val="20"/>
          <w:szCs w:val="20"/>
        </w:rPr>
        <w:t>First Aid</w:t>
      </w:r>
    </w:p>
    <w:p w14:paraId="4B1D13CA" w14:textId="4FFB9173" w:rsidR="00FE5D4F" w:rsidRPr="00941048" w:rsidRDefault="00A04F94" w:rsidP="00FE5D4F">
      <w:pPr>
        <w:ind w:left="709"/>
        <w:rPr>
          <w:sz w:val="20"/>
          <w:szCs w:val="20"/>
        </w:rPr>
      </w:pPr>
      <w:r w:rsidRPr="00941048">
        <w:rPr>
          <w:sz w:val="20"/>
          <w:szCs w:val="20"/>
        </w:rPr>
        <w:t xml:space="preserve">There is a First Aid box in the kitchen </w:t>
      </w:r>
      <w:r w:rsidR="00D14100" w:rsidRPr="00941048">
        <w:rPr>
          <w:sz w:val="20"/>
          <w:szCs w:val="20"/>
        </w:rPr>
        <w:t>and</w:t>
      </w:r>
      <w:r w:rsidRPr="00941048">
        <w:rPr>
          <w:sz w:val="20"/>
          <w:szCs w:val="20"/>
        </w:rPr>
        <w:t xml:space="preserve"> at the back of the hall near the toilets.  All accidents happening on the premises, or the curtilage, must be recorded in the Accident Book </w:t>
      </w:r>
      <w:r w:rsidR="007C7C30" w:rsidRPr="00941048">
        <w:rPr>
          <w:sz w:val="20"/>
          <w:szCs w:val="20"/>
        </w:rPr>
        <w:t xml:space="preserve">which is found </w:t>
      </w:r>
      <w:r w:rsidR="00462714" w:rsidRPr="00941048">
        <w:rPr>
          <w:sz w:val="20"/>
          <w:szCs w:val="20"/>
        </w:rPr>
        <w:t xml:space="preserve">in the kitchen </w:t>
      </w:r>
      <w:r w:rsidRPr="00941048">
        <w:rPr>
          <w:sz w:val="20"/>
          <w:szCs w:val="20"/>
        </w:rPr>
        <w:t xml:space="preserve">and reported via email to </w:t>
      </w:r>
      <w:hyperlink r:id="rId12" w:history="1">
        <w:r w:rsidRPr="00941048">
          <w:rPr>
            <w:rStyle w:val="Hyperlink"/>
            <w:sz w:val="20"/>
            <w:szCs w:val="20"/>
          </w:rPr>
          <w:t>bilbroughvh@gmail.com</w:t>
        </w:r>
      </w:hyperlink>
    </w:p>
    <w:p w14:paraId="0CE281BB" w14:textId="77777777" w:rsidR="00FE5D4F" w:rsidRPr="00941048" w:rsidRDefault="00FE5D4F" w:rsidP="00FE5D4F">
      <w:pPr>
        <w:ind w:left="709"/>
        <w:rPr>
          <w:sz w:val="20"/>
          <w:szCs w:val="20"/>
        </w:rPr>
      </w:pPr>
    </w:p>
    <w:p w14:paraId="5C47A1D3" w14:textId="77777777" w:rsidR="00FE5D4F" w:rsidRPr="00941048" w:rsidRDefault="00FE5D4F" w:rsidP="00FE5D4F">
      <w:pPr>
        <w:pStyle w:val="NormalWeb"/>
        <w:numPr>
          <w:ilvl w:val="0"/>
          <w:numId w:val="1"/>
        </w:numPr>
        <w:spacing w:before="0" w:beforeAutospacing="0" w:after="0" w:afterAutospacing="0"/>
        <w:ind w:left="714" w:hanging="357"/>
        <w:rPr>
          <w:rFonts w:asciiTheme="minorHAnsi" w:hAnsiTheme="minorHAnsi"/>
          <w:color w:val="000000"/>
          <w:sz w:val="20"/>
          <w:szCs w:val="20"/>
        </w:rPr>
      </w:pPr>
      <w:r w:rsidRPr="00941048">
        <w:rPr>
          <w:rStyle w:val="Strong"/>
          <w:rFonts w:asciiTheme="minorHAnsi" w:eastAsiaTheme="majorEastAsia" w:hAnsiTheme="minorHAnsi"/>
          <w:color w:val="000000"/>
          <w:sz w:val="20"/>
          <w:szCs w:val="20"/>
        </w:rPr>
        <w:t>Equality, Conduct &amp; Behaviour</w:t>
      </w:r>
    </w:p>
    <w:p w14:paraId="43180B5F" w14:textId="77777777" w:rsidR="00FE5D4F" w:rsidRPr="00941048" w:rsidRDefault="00FE5D4F" w:rsidP="00FE5D4F">
      <w:pPr>
        <w:pStyle w:val="NormalWeb"/>
        <w:spacing w:before="0" w:beforeAutospacing="0" w:after="0" w:afterAutospacing="0"/>
        <w:ind w:left="709" w:firstLine="5"/>
        <w:rPr>
          <w:rFonts w:asciiTheme="minorHAnsi" w:hAnsiTheme="minorHAnsi"/>
          <w:color w:val="000000"/>
          <w:sz w:val="20"/>
          <w:szCs w:val="20"/>
        </w:rPr>
      </w:pPr>
      <w:r w:rsidRPr="00941048">
        <w:rPr>
          <w:rFonts w:asciiTheme="minorHAnsi" w:hAnsiTheme="minorHAnsi"/>
          <w:color w:val="000000"/>
          <w:sz w:val="20"/>
          <w:szCs w:val="20"/>
        </w:rPr>
        <w:t>Discrimination, harassment, bullying, hate speech or exclusionary behaviour will not be tolerated.</w:t>
      </w:r>
    </w:p>
    <w:p w14:paraId="22F80227" w14:textId="77777777" w:rsidR="00FE5D4F" w:rsidRPr="00941048" w:rsidRDefault="00FE5D4F" w:rsidP="00FE5D4F">
      <w:pPr>
        <w:pStyle w:val="NormalWeb"/>
        <w:spacing w:before="0" w:beforeAutospacing="0" w:after="0" w:afterAutospacing="0"/>
        <w:ind w:left="709" w:firstLine="5"/>
        <w:rPr>
          <w:rFonts w:asciiTheme="minorHAnsi" w:hAnsiTheme="minorHAnsi"/>
          <w:color w:val="000000"/>
          <w:sz w:val="20"/>
          <w:szCs w:val="20"/>
        </w:rPr>
      </w:pPr>
    </w:p>
    <w:p w14:paraId="0C790EB0" w14:textId="77777777" w:rsidR="00FE5D4F" w:rsidRPr="00941048" w:rsidRDefault="00FE5D4F" w:rsidP="00FE5D4F">
      <w:pPr>
        <w:pStyle w:val="NormalWeb"/>
        <w:spacing w:before="0" w:beforeAutospacing="0" w:after="0" w:afterAutospacing="0"/>
        <w:ind w:left="714"/>
        <w:rPr>
          <w:rFonts w:asciiTheme="minorHAnsi" w:hAnsiTheme="minorHAnsi"/>
          <w:color w:val="000000"/>
          <w:sz w:val="20"/>
          <w:szCs w:val="20"/>
        </w:rPr>
      </w:pPr>
      <w:r w:rsidRPr="00941048">
        <w:rPr>
          <w:rFonts w:asciiTheme="minorHAnsi" w:hAnsiTheme="minorHAnsi"/>
          <w:color w:val="000000"/>
          <w:sz w:val="20"/>
          <w:szCs w:val="20"/>
        </w:rPr>
        <w:t>The Hirer is responsible for ensuring that all attendees behave in a manner consistent with Bilbrough Village Hall’s Equality, Diversity &amp; Inclusion Policy and Code of Conduct.</w:t>
      </w:r>
    </w:p>
    <w:p w14:paraId="3F2D4BCD" w14:textId="77777777" w:rsidR="00FE5D4F" w:rsidRPr="00941048" w:rsidRDefault="00FE5D4F" w:rsidP="00FE5D4F">
      <w:pPr>
        <w:pStyle w:val="NormalWeb"/>
        <w:spacing w:before="0" w:beforeAutospacing="0" w:after="0" w:afterAutospacing="0"/>
        <w:ind w:left="714"/>
        <w:rPr>
          <w:rFonts w:asciiTheme="minorHAnsi" w:hAnsiTheme="minorHAnsi"/>
          <w:color w:val="000000"/>
          <w:sz w:val="20"/>
          <w:szCs w:val="20"/>
        </w:rPr>
      </w:pPr>
    </w:p>
    <w:p w14:paraId="1B351AE1" w14:textId="77777777" w:rsidR="00FE5D4F" w:rsidRPr="00941048" w:rsidRDefault="00FE5D4F" w:rsidP="00FE5D4F">
      <w:pPr>
        <w:pStyle w:val="NormalWeb"/>
        <w:spacing w:before="0" w:beforeAutospacing="0" w:after="0" w:afterAutospacing="0"/>
        <w:ind w:left="714"/>
        <w:rPr>
          <w:rFonts w:asciiTheme="minorHAnsi" w:hAnsiTheme="minorHAnsi"/>
          <w:color w:val="000000"/>
          <w:sz w:val="20"/>
          <w:szCs w:val="20"/>
        </w:rPr>
      </w:pPr>
      <w:r w:rsidRPr="00941048">
        <w:rPr>
          <w:rFonts w:asciiTheme="minorHAnsi" w:hAnsiTheme="minorHAnsi"/>
          <w:color w:val="000000"/>
          <w:sz w:val="20"/>
          <w:szCs w:val="20"/>
        </w:rPr>
        <w:t>BVH reserves the right to terminate any booking where behaviour breaches these standards.</w:t>
      </w:r>
    </w:p>
    <w:p w14:paraId="7F148137" w14:textId="2405BE50" w:rsidR="00A04F94" w:rsidRPr="00941048" w:rsidRDefault="00A04F94" w:rsidP="00FE5D4F">
      <w:pPr>
        <w:rPr>
          <w:sz w:val="20"/>
          <w:szCs w:val="20"/>
        </w:rPr>
      </w:pPr>
    </w:p>
    <w:p w14:paraId="38168D60" w14:textId="77777777" w:rsidR="00A04F94" w:rsidRPr="00941048" w:rsidRDefault="00A04F94" w:rsidP="00A04F94">
      <w:pPr>
        <w:pStyle w:val="ListParagraph"/>
        <w:numPr>
          <w:ilvl w:val="0"/>
          <w:numId w:val="1"/>
        </w:numPr>
        <w:rPr>
          <w:b/>
          <w:bCs/>
          <w:sz w:val="20"/>
          <w:szCs w:val="20"/>
        </w:rPr>
      </w:pPr>
      <w:r w:rsidRPr="00941048">
        <w:rPr>
          <w:b/>
          <w:bCs/>
          <w:sz w:val="20"/>
          <w:szCs w:val="20"/>
        </w:rPr>
        <w:t>Electrical equipment</w:t>
      </w:r>
    </w:p>
    <w:p w14:paraId="543A5BB7" w14:textId="2E993B78" w:rsidR="00A04F94" w:rsidRPr="00941048" w:rsidRDefault="00A04F94" w:rsidP="00A04F94">
      <w:pPr>
        <w:ind w:left="709"/>
        <w:rPr>
          <w:sz w:val="20"/>
          <w:szCs w:val="20"/>
        </w:rPr>
      </w:pPr>
      <w:r w:rsidRPr="00941048">
        <w:rPr>
          <w:sz w:val="20"/>
          <w:szCs w:val="20"/>
        </w:rPr>
        <w:t>The Hirer is responsible for ensuring any electrical equipment (including amplification, sound systems and musical instruments) brought into the Hall is safe to use.  These should have a current PAT testing certificate.</w:t>
      </w:r>
    </w:p>
    <w:p w14:paraId="5DDD4C07" w14:textId="77777777" w:rsidR="00A04F94" w:rsidRPr="00941048" w:rsidRDefault="00A04F94" w:rsidP="00A04F94">
      <w:pPr>
        <w:ind w:left="709"/>
        <w:rPr>
          <w:sz w:val="20"/>
          <w:szCs w:val="20"/>
        </w:rPr>
      </w:pPr>
    </w:p>
    <w:p w14:paraId="7D17B1C1" w14:textId="3B5F2D9B" w:rsidR="00235869" w:rsidRPr="00941048" w:rsidRDefault="00235869" w:rsidP="00A04F94">
      <w:pPr>
        <w:ind w:left="709"/>
        <w:rPr>
          <w:sz w:val="20"/>
          <w:szCs w:val="20"/>
        </w:rPr>
      </w:pPr>
      <w:r w:rsidRPr="00941048">
        <w:rPr>
          <w:sz w:val="20"/>
          <w:szCs w:val="20"/>
        </w:rPr>
        <w:t>No heating appliances should be brought into the hall.</w:t>
      </w:r>
    </w:p>
    <w:p w14:paraId="15141F1E" w14:textId="77777777" w:rsidR="00235869" w:rsidRPr="00941048" w:rsidRDefault="00235869" w:rsidP="00A04F94">
      <w:pPr>
        <w:ind w:left="709"/>
        <w:rPr>
          <w:sz w:val="20"/>
          <w:szCs w:val="20"/>
        </w:rPr>
      </w:pPr>
    </w:p>
    <w:p w14:paraId="0DBA8C80" w14:textId="77777777" w:rsidR="00A04F94" w:rsidRPr="00941048" w:rsidRDefault="00A04F94" w:rsidP="00A04F94">
      <w:pPr>
        <w:ind w:left="709"/>
        <w:rPr>
          <w:sz w:val="20"/>
          <w:szCs w:val="20"/>
        </w:rPr>
      </w:pPr>
      <w:r w:rsidRPr="00941048">
        <w:rPr>
          <w:sz w:val="20"/>
          <w:szCs w:val="20"/>
        </w:rPr>
        <w:t>The Hirer shall be responsible for ensuring that all heaters and equipment are switched off prior to departure.  Failure to do so may incur a charge of £1 per hour per item or appliance up to a maximum of £30.</w:t>
      </w:r>
    </w:p>
    <w:p w14:paraId="2C29C654" w14:textId="77777777" w:rsidR="00A04F94" w:rsidRPr="00941048" w:rsidRDefault="00A04F94" w:rsidP="00A04F94">
      <w:pPr>
        <w:ind w:left="709"/>
        <w:rPr>
          <w:sz w:val="20"/>
          <w:szCs w:val="20"/>
        </w:rPr>
      </w:pPr>
    </w:p>
    <w:p w14:paraId="49D4B8AB" w14:textId="77777777" w:rsidR="00A04F94" w:rsidRPr="00941048" w:rsidRDefault="00A04F94" w:rsidP="00A04F94">
      <w:pPr>
        <w:pStyle w:val="ListParagraph"/>
        <w:numPr>
          <w:ilvl w:val="0"/>
          <w:numId w:val="1"/>
        </w:numPr>
        <w:rPr>
          <w:b/>
          <w:bCs/>
          <w:sz w:val="20"/>
          <w:szCs w:val="20"/>
        </w:rPr>
      </w:pPr>
      <w:r w:rsidRPr="00941048">
        <w:rPr>
          <w:b/>
          <w:bCs/>
          <w:sz w:val="20"/>
          <w:szCs w:val="20"/>
        </w:rPr>
        <w:t>Cleaning</w:t>
      </w:r>
    </w:p>
    <w:p w14:paraId="00BD4E11" w14:textId="77777777" w:rsidR="00A04F94" w:rsidRPr="00941048" w:rsidRDefault="00A04F94" w:rsidP="00A04F94">
      <w:pPr>
        <w:ind w:left="709"/>
        <w:rPr>
          <w:sz w:val="20"/>
          <w:szCs w:val="20"/>
        </w:rPr>
      </w:pPr>
      <w:r w:rsidRPr="00941048">
        <w:rPr>
          <w:sz w:val="20"/>
          <w:szCs w:val="20"/>
        </w:rPr>
        <w:t>Some bookings may be subject to a cleaning deposit which will be confirmed on booking.  The Hirer is responsible for the setting out of tables and chairs etc and stacking them correctly when finished and returning them to their proper location.  Chairs should be put into the cupboard with the backs facing the door to enable easy removal.</w:t>
      </w:r>
    </w:p>
    <w:p w14:paraId="503447E4" w14:textId="77777777" w:rsidR="001E6015" w:rsidRPr="00941048" w:rsidRDefault="001E6015" w:rsidP="00A04F94">
      <w:pPr>
        <w:ind w:left="709"/>
        <w:rPr>
          <w:sz w:val="20"/>
          <w:szCs w:val="20"/>
        </w:rPr>
      </w:pPr>
    </w:p>
    <w:p w14:paraId="7968A2C3" w14:textId="77777777" w:rsidR="00A04F94" w:rsidRPr="00941048" w:rsidRDefault="00A04F94" w:rsidP="00A04F94">
      <w:pPr>
        <w:ind w:left="709"/>
        <w:rPr>
          <w:sz w:val="20"/>
          <w:szCs w:val="20"/>
        </w:rPr>
      </w:pPr>
      <w:r w:rsidRPr="00941048">
        <w:rPr>
          <w:sz w:val="20"/>
          <w:szCs w:val="20"/>
        </w:rPr>
        <w:t>The Hirer is responsible for the removal and disposal of all materials and waste generated.  Please use the recycling bins correctly on the drive.</w:t>
      </w:r>
    </w:p>
    <w:p w14:paraId="764F2021" w14:textId="77777777" w:rsidR="00DE6CEB" w:rsidRPr="00941048" w:rsidRDefault="00DE6CEB" w:rsidP="00DE6CEB">
      <w:pPr>
        <w:pStyle w:val="ListParagraph"/>
        <w:rPr>
          <w:sz w:val="20"/>
          <w:szCs w:val="20"/>
        </w:rPr>
      </w:pPr>
    </w:p>
    <w:p w14:paraId="1AC39490" w14:textId="29AA52D9" w:rsidR="00150E25" w:rsidRPr="00941048" w:rsidRDefault="00150E25" w:rsidP="00150E25">
      <w:pPr>
        <w:pStyle w:val="ListParagraph"/>
        <w:numPr>
          <w:ilvl w:val="0"/>
          <w:numId w:val="1"/>
        </w:numPr>
        <w:rPr>
          <w:b/>
          <w:bCs/>
          <w:sz w:val="20"/>
          <w:szCs w:val="20"/>
        </w:rPr>
      </w:pPr>
      <w:r w:rsidRPr="00941048">
        <w:rPr>
          <w:b/>
          <w:bCs/>
          <w:sz w:val="20"/>
          <w:szCs w:val="20"/>
        </w:rPr>
        <w:t>Betting, Gaming and Lotteries</w:t>
      </w:r>
    </w:p>
    <w:p w14:paraId="57DD570C" w14:textId="33FFCE1D" w:rsidR="00150E25" w:rsidRPr="00941048" w:rsidRDefault="00150E25" w:rsidP="00CD3499">
      <w:pPr>
        <w:ind w:left="709"/>
        <w:rPr>
          <w:sz w:val="20"/>
          <w:szCs w:val="20"/>
        </w:rPr>
      </w:pPr>
      <w:r w:rsidRPr="00941048">
        <w:rPr>
          <w:sz w:val="20"/>
          <w:szCs w:val="20"/>
        </w:rPr>
        <w:t>The Hirer shall ensure that nothing done at the Hall contravenes the law relating to betting, gaming and lotteries legislation.</w:t>
      </w:r>
    </w:p>
    <w:p w14:paraId="36B023A7" w14:textId="77777777" w:rsidR="0002671B" w:rsidRPr="00941048" w:rsidRDefault="0002671B" w:rsidP="00A04F94">
      <w:pPr>
        <w:rPr>
          <w:sz w:val="20"/>
          <w:szCs w:val="20"/>
        </w:rPr>
      </w:pPr>
    </w:p>
    <w:p w14:paraId="2A31B6D8" w14:textId="3C79147F" w:rsidR="0002671B" w:rsidRPr="00941048" w:rsidRDefault="0002671B" w:rsidP="0002671B">
      <w:pPr>
        <w:pStyle w:val="ListParagraph"/>
        <w:numPr>
          <w:ilvl w:val="0"/>
          <w:numId w:val="1"/>
        </w:numPr>
        <w:rPr>
          <w:b/>
          <w:bCs/>
          <w:sz w:val="20"/>
          <w:szCs w:val="20"/>
        </w:rPr>
      </w:pPr>
      <w:r w:rsidRPr="00941048">
        <w:rPr>
          <w:b/>
          <w:bCs/>
          <w:sz w:val="20"/>
          <w:szCs w:val="20"/>
        </w:rPr>
        <w:t>Smoking</w:t>
      </w:r>
    </w:p>
    <w:p w14:paraId="45BDD456" w14:textId="1FD5E495" w:rsidR="00ED2940" w:rsidRDefault="0002671B" w:rsidP="00FE5D4F">
      <w:pPr>
        <w:ind w:left="709"/>
        <w:rPr>
          <w:sz w:val="20"/>
          <w:szCs w:val="20"/>
        </w:rPr>
      </w:pPr>
      <w:r w:rsidRPr="00941048">
        <w:rPr>
          <w:sz w:val="20"/>
          <w:szCs w:val="20"/>
        </w:rPr>
        <w:t>No smoking is permitted in any part of the Hall.  This includes e-cigarettes.</w:t>
      </w:r>
      <w:r w:rsidR="00A23F9B" w:rsidRPr="00941048">
        <w:rPr>
          <w:sz w:val="20"/>
          <w:szCs w:val="20"/>
        </w:rPr>
        <w:t xml:space="preserve">  Anyone found in breach of this will be asked to leave the premises immediately.  Any smoking outside and in the immediate vicinity of </w:t>
      </w:r>
      <w:r w:rsidR="00F919C4" w:rsidRPr="00941048">
        <w:rPr>
          <w:sz w:val="20"/>
          <w:szCs w:val="20"/>
        </w:rPr>
        <w:t>the Hall</w:t>
      </w:r>
      <w:r w:rsidR="00A23F9B" w:rsidRPr="00941048">
        <w:rPr>
          <w:sz w:val="20"/>
          <w:szCs w:val="20"/>
        </w:rPr>
        <w:t xml:space="preserve"> is to be controlled by the Hirer, having regard to pollution and risk and any smoking debris shall be cleared away by the Hirer on completion of the period of hire.</w:t>
      </w:r>
    </w:p>
    <w:p w14:paraId="5A39884C" w14:textId="77777777" w:rsidR="00941048" w:rsidRPr="00941048" w:rsidRDefault="00941048" w:rsidP="00FE5D4F">
      <w:pPr>
        <w:ind w:left="709"/>
        <w:rPr>
          <w:sz w:val="20"/>
          <w:szCs w:val="20"/>
        </w:rPr>
      </w:pPr>
    </w:p>
    <w:p w14:paraId="191D36E5" w14:textId="6899E22A" w:rsidR="000E5E6B" w:rsidRPr="00941048" w:rsidRDefault="000E5E6B" w:rsidP="000E5E6B">
      <w:pPr>
        <w:pStyle w:val="ListParagraph"/>
        <w:numPr>
          <w:ilvl w:val="0"/>
          <w:numId w:val="1"/>
        </w:numPr>
        <w:rPr>
          <w:b/>
          <w:bCs/>
          <w:sz w:val="20"/>
          <w:szCs w:val="20"/>
        </w:rPr>
      </w:pPr>
      <w:r w:rsidRPr="00941048">
        <w:rPr>
          <w:b/>
          <w:bCs/>
          <w:sz w:val="20"/>
          <w:szCs w:val="20"/>
        </w:rPr>
        <w:t>Entertainment</w:t>
      </w:r>
    </w:p>
    <w:p w14:paraId="1BDDD478" w14:textId="76055D34" w:rsidR="000E5E6B" w:rsidRPr="00941048" w:rsidRDefault="000E5E6B" w:rsidP="000E5E6B">
      <w:pPr>
        <w:ind w:left="709"/>
        <w:rPr>
          <w:sz w:val="20"/>
          <w:szCs w:val="20"/>
        </w:rPr>
      </w:pPr>
      <w:r w:rsidRPr="00941048">
        <w:rPr>
          <w:sz w:val="20"/>
          <w:szCs w:val="20"/>
        </w:rPr>
        <w:t>It is the responsibility of the Hirer to ensure that the any entertainer used by them holds appropriate and relevant licences under Performing Right Society (PRS) and the Phonographic Performance Licence (PPL)</w:t>
      </w:r>
      <w:r w:rsidR="00ED2940" w:rsidRPr="00941048">
        <w:rPr>
          <w:sz w:val="20"/>
          <w:szCs w:val="20"/>
        </w:rPr>
        <w:t xml:space="preserve"> and obtains a Temporary Event Notice (TEN) if required.</w:t>
      </w:r>
    </w:p>
    <w:p w14:paraId="2624391E" w14:textId="77777777" w:rsidR="000E5E6B" w:rsidRPr="00941048" w:rsidRDefault="000E5E6B" w:rsidP="00ED2940">
      <w:pPr>
        <w:rPr>
          <w:sz w:val="20"/>
          <w:szCs w:val="20"/>
        </w:rPr>
      </w:pPr>
    </w:p>
    <w:p w14:paraId="3662F301" w14:textId="6C2EB28F" w:rsidR="000E5E6B" w:rsidRPr="00941048" w:rsidRDefault="000E5E6B" w:rsidP="000E5E6B">
      <w:pPr>
        <w:ind w:left="709"/>
        <w:rPr>
          <w:sz w:val="20"/>
          <w:szCs w:val="20"/>
        </w:rPr>
      </w:pPr>
      <w:r w:rsidRPr="00941048">
        <w:rPr>
          <w:sz w:val="20"/>
          <w:szCs w:val="20"/>
        </w:rPr>
        <w:lastRenderedPageBreak/>
        <w:t xml:space="preserve">No </w:t>
      </w:r>
      <w:r w:rsidR="001B4197" w:rsidRPr="00941048">
        <w:rPr>
          <w:sz w:val="20"/>
          <w:szCs w:val="20"/>
        </w:rPr>
        <w:t>B</w:t>
      </w:r>
      <w:r w:rsidRPr="00941048">
        <w:rPr>
          <w:sz w:val="20"/>
          <w:szCs w:val="20"/>
        </w:rPr>
        <w:t xml:space="preserve">lue </w:t>
      </w:r>
      <w:r w:rsidR="001B4197" w:rsidRPr="00941048">
        <w:rPr>
          <w:sz w:val="20"/>
          <w:szCs w:val="20"/>
        </w:rPr>
        <w:t>T</w:t>
      </w:r>
      <w:r w:rsidRPr="00941048">
        <w:rPr>
          <w:sz w:val="20"/>
          <w:szCs w:val="20"/>
        </w:rPr>
        <w:t>a</w:t>
      </w:r>
      <w:r w:rsidR="001B4197" w:rsidRPr="00941048">
        <w:rPr>
          <w:sz w:val="20"/>
          <w:szCs w:val="20"/>
        </w:rPr>
        <w:t>c</w:t>
      </w:r>
      <w:r w:rsidRPr="00941048">
        <w:rPr>
          <w:sz w:val="20"/>
          <w:szCs w:val="20"/>
        </w:rPr>
        <w:t xml:space="preserve">k, Sellotape or similar is to be used on the walls.  </w:t>
      </w:r>
      <w:r w:rsidR="00462714" w:rsidRPr="00941048">
        <w:rPr>
          <w:sz w:val="20"/>
          <w:szCs w:val="20"/>
        </w:rPr>
        <w:t xml:space="preserve">The Hirer </w:t>
      </w:r>
      <w:r w:rsidRPr="00941048">
        <w:rPr>
          <w:sz w:val="20"/>
          <w:szCs w:val="20"/>
        </w:rPr>
        <w:t xml:space="preserve">may stick banners and other similar decorations on the windows, doors and beams using </w:t>
      </w:r>
      <w:r w:rsidR="001B4197" w:rsidRPr="00941048">
        <w:rPr>
          <w:sz w:val="20"/>
          <w:szCs w:val="20"/>
        </w:rPr>
        <w:t>W</w:t>
      </w:r>
      <w:r w:rsidRPr="00941048">
        <w:rPr>
          <w:sz w:val="20"/>
          <w:szCs w:val="20"/>
        </w:rPr>
        <w:t xml:space="preserve">hite </w:t>
      </w:r>
      <w:r w:rsidR="001B4197" w:rsidRPr="00941048">
        <w:rPr>
          <w:sz w:val="20"/>
          <w:szCs w:val="20"/>
        </w:rPr>
        <w:t>Tac</w:t>
      </w:r>
      <w:r w:rsidRPr="00941048">
        <w:rPr>
          <w:sz w:val="20"/>
          <w:szCs w:val="20"/>
        </w:rPr>
        <w:t xml:space="preserve"> but</w:t>
      </w:r>
      <w:r w:rsidR="00462714" w:rsidRPr="00941048">
        <w:rPr>
          <w:sz w:val="20"/>
          <w:szCs w:val="20"/>
        </w:rPr>
        <w:t xml:space="preserve"> these should</w:t>
      </w:r>
      <w:r w:rsidRPr="00941048">
        <w:rPr>
          <w:sz w:val="20"/>
          <w:szCs w:val="20"/>
        </w:rPr>
        <w:t xml:space="preserve"> </w:t>
      </w:r>
      <w:r w:rsidR="00F919C4" w:rsidRPr="00941048">
        <w:rPr>
          <w:sz w:val="20"/>
          <w:szCs w:val="20"/>
        </w:rPr>
        <w:t>be removed</w:t>
      </w:r>
      <w:r w:rsidRPr="00941048">
        <w:rPr>
          <w:sz w:val="20"/>
          <w:szCs w:val="20"/>
        </w:rPr>
        <w:t xml:space="preserve"> at the end of </w:t>
      </w:r>
      <w:r w:rsidR="00462714" w:rsidRPr="00941048">
        <w:rPr>
          <w:sz w:val="20"/>
          <w:szCs w:val="20"/>
        </w:rPr>
        <w:t xml:space="preserve">the </w:t>
      </w:r>
      <w:r w:rsidRPr="00941048">
        <w:rPr>
          <w:sz w:val="20"/>
          <w:szCs w:val="20"/>
        </w:rPr>
        <w:t>hire period.</w:t>
      </w:r>
    </w:p>
    <w:p w14:paraId="2C236F2F" w14:textId="77777777" w:rsidR="0002671B" w:rsidRPr="00941048" w:rsidRDefault="0002671B" w:rsidP="0002671B">
      <w:pPr>
        <w:ind w:left="360"/>
        <w:rPr>
          <w:sz w:val="20"/>
          <w:szCs w:val="20"/>
        </w:rPr>
      </w:pPr>
    </w:p>
    <w:p w14:paraId="1ED4C849" w14:textId="77777777" w:rsidR="00A04F94" w:rsidRPr="00941048" w:rsidRDefault="00A04F94" w:rsidP="00A04F94">
      <w:pPr>
        <w:pStyle w:val="ListParagraph"/>
        <w:numPr>
          <w:ilvl w:val="0"/>
          <w:numId w:val="1"/>
        </w:numPr>
        <w:rPr>
          <w:b/>
          <w:bCs/>
          <w:sz w:val="20"/>
          <w:szCs w:val="20"/>
        </w:rPr>
      </w:pPr>
      <w:r w:rsidRPr="00941048">
        <w:rPr>
          <w:b/>
          <w:bCs/>
          <w:sz w:val="20"/>
          <w:szCs w:val="20"/>
        </w:rPr>
        <w:t>Catering/Kitchen</w:t>
      </w:r>
    </w:p>
    <w:p w14:paraId="64144D31" w14:textId="77777777" w:rsidR="00A04F94" w:rsidRPr="00941048" w:rsidRDefault="00A04F94" w:rsidP="00A04F94">
      <w:pPr>
        <w:ind w:left="709"/>
        <w:rPr>
          <w:sz w:val="20"/>
          <w:szCs w:val="20"/>
        </w:rPr>
      </w:pPr>
      <w:r w:rsidRPr="00941048">
        <w:rPr>
          <w:sz w:val="20"/>
          <w:szCs w:val="20"/>
        </w:rPr>
        <w:t>The Hirer may use a caterer of their choice.</w:t>
      </w:r>
    </w:p>
    <w:p w14:paraId="79E2453C" w14:textId="77777777" w:rsidR="00A04F94" w:rsidRPr="00941048" w:rsidRDefault="00A04F94" w:rsidP="00A04F94">
      <w:pPr>
        <w:ind w:left="709"/>
        <w:rPr>
          <w:sz w:val="20"/>
          <w:szCs w:val="20"/>
        </w:rPr>
      </w:pPr>
    </w:p>
    <w:p w14:paraId="78871956" w14:textId="77777777" w:rsidR="00A04F94" w:rsidRPr="00941048" w:rsidRDefault="00A04F94" w:rsidP="00A04F94">
      <w:pPr>
        <w:ind w:left="709"/>
        <w:rPr>
          <w:sz w:val="20"/>
          <w:szCs w:val="20"/>
        </w:rPr>
      </w:pPr>
      <w:r w:rsidRPr="00941048">
        <w:rPr>
          <w:sz w:val="20"/>
          <w:szCs w:val="20"/>
        </w:rPr>
        <w:t>The kitchen must be left clean and tidy according to the instructions displayed in the End of Hire Checklist file in the kitchen.</w:t>
      </w:r>
    </w:p>
    <w:p w14:paraId="71E3F2E6" w14:textId="77777777" w:rsidR="00A04F94" w:rsidRPr="00941048" w:rsidRDefault="00A04F94" w:rsidP="00A04F94">
      <w:pPr>
        <w:ind w:left="709"/>
        <w:rPr>
          <w:sz w:val="20"/>
          <w:szCs w:val="20"/>
        </w:rPr>
      </w:pPr>
    </w:p>
    <w:p w14:paraId="50EA48BB" w14:textId="610C8200" w:rsidR="00A04F94" w:rsidRPr="00941048" w:rsidRDefault="00A04F94" w:rsidP="00A04F94">
      <w:pPr>
        <w:ind w:left="709"/>
        <w:rPr>
          <w:sz w:val="20"/>
          <w:szCs w:val="20"/>
        </w:rPr>
      </w:pPr>
      <w:r w:rsidRPr="00941048">
        <w:rPr>
          <w:sz w:val="20"/>
          <w:szCs w:val="20"/>
        </w:rPr>
        <w:t xml:space="preserve">If preparing, serving or selling food </w:t>
      </w:r>
      <w:r w:rsidR="00462714" w:rsidRPr="00941048">
        <w:rPr>
          <w:sz w:val="20"/>
          <w:szCs w:val="20"/>
        </w:rPr>
        <w:t xml:space="preserve">the Hirer </w:t>
      </w:r>
      <w:r w:rsidRPr="00941048">
        <w:rPr>
          <w:sz w:val="20"/>
          <w:szCs w:val="20"/>
        </w:rPr>
        <w:t>must observe all food health and hygiene legislation and regulations.</w:t>
      </w:r>
    </w:p>
    <w:p w14:paraId="46F50C6B" w14:textId="77777777" w:rsidR="00A04F94" w:rsidRPr="00941048" w:rsidRDefault="00A04F94" w:rsidP="00A04F94">
      <w:pPr>
        <w:ind w:left="709"/>
        <w:rPr>
          <w:sz w:val="20"/>
          <w:szCs w:val="20"/>
        </w:rPr>
      </w:pPr>
    </w:p>
    <w:p w14:paraId="41EA4095" w14:textId="77777777" w:rsidR="00A04F94" w:rsidRPr="00941048" w:rsidRDefault="00A04F94" w:rsidP="00A04F94">
      <w:pPr>
        <w:ind w:left="709"/>
        <w:rPr>
          <w:sz w:val="20"/>
          <w:szCs w:val="20"/>
        </w:rPr>
      </w:pPr>
      <w:r w:rsidRPr="00941048">
        <w:rPr>
          <w:sz w:val="20"/>
          <w:szCs w:val="20"/>
        </w:rPr>
        <w:t>All crockery, cutlery, pans and glasses used during the period of hire must be washed, dried and put away in the correct place at the end of the hire.  Please notify the Trustees of any breakages.</w:t>
      </w:r>
    </w:p>
    <w:p w14:paraId="52BC7A8E" w14:textId="77777777" w:rsidR="00A04F94" w:rsidRPr="00941048" w:rsidRDefault="00A04F94" w:rsidP="00A04F94">
      <w:pPr>
        <w:rPr>
          <w:sz w:val="20"/>
          <w:szCs w:val="20"/>
        </w:rPr>
      </w:pPr>
    </w:p>
    <w:p w14:paraId="23B67F0A" w14:textId="77777777" w:rsidR="00A04F94" w:rsidRPr="00941048" w:rsidRDefault="00A04F94" w:rsidP="00A04F94">
      <w:pPr>
        <w:ind w:left="709"/>
        <w:rPr>
          <w:sz w:val="20"/>
          <w:szCs w:val="20"/>
        </w:rPr>
      </w:pPr>
      <w:r w:rsidRPr="00941048">
        <w:rPr>
          <w:sz w:val="20"/>
          <w:szCs w:val="20"/>
        </w:rPr>
        <w:t>Dishwasher</w:t>
      </w:r>
    </w:p>
    <w:p w14:paraId="2B347A3A" w14:textId="61B5407A" w:rsidR="00A04F94" w:rsidRPr="00941048" w:rsidRDefault="00A04F94" w:rsidP="00A04F94">
      <w:pPr>
        <w:pStyle w:val="ListParagraph"/>
        <w:numPr>
          <w:ilvl w:val="0"/>
          <w:numId w:val="6"/>
        </w:numPr>
        <w:rPr>
          <w:sz w:val="20"/>
          <w:szCs w:val="20"/>
        </w:rPr>
      </w:pPr>
      <w:r w:rsidRPr="00941048">
        <w:rPr>
          <w:sz w:val="20"/>
          <w:szCs w:val="20"/>
        </w:rPr>
        <w:t xml:space="preserve">If the dishwasher is full/nearly full </w:t>
      </w:r>
      <w:r w:rsidR="00A07798" w:rsidRPr="00941048">
        <w:rPr>
          <w:sz w:val="20"/>
          <w:szCs w:val="20"/>
        </w:rPr>
        <w:t xml:space="preserve">the Hirer should </w:t>
      </w:r>
      <w:r w:rsidRPr="00941048">
        <w:rPr>
          <w:sz w:val="20"/>
          <w:szCs w:val="20"/>
        </w:rPr>
        <w:t>please put it on.</w:t>
      </w:r>
    </w:p>
    <w:p w14:paraId="1741C383" w14:textId="59471C01" w:rsidR="00A04F94" w:rsidRPr="00941048" w:rsidRDefault="00A07798" w:rsidP="00A04F94">
      <w:pPr>
        <w:pStyle w:val="ListParagraph"/>
        <w:numPr>
          <w:ilvl w:val="0"/>
          <w:numId w:val="6"/>
        </w:numPr>
        <w:rPr>
          <w:sz w:val="20"/>
          <w:szCs w:val="20"/>
        </w:rPr>
      </w:pPr>
      <w:r w:rsidRPr="00941048">
        <w:rPr>
          <w:sz w:val="20"/>
          <w:szCs w:val="20"/>
        </w:rPr>
        <w:t xml:space="preserve">The Hirer should </w:t>
      </w:r>
      <w:r w:rsidR="00A04F94" w:rsidRPr="00941048">
        <w:rPr>
          <w:sz w:val="20"/>
          <w:szCs w:val="20"/>
        </w:rPr>
        <w:t>not leave any dirty crockery for someone else to put in the dishwasher</w:t>
      </w:r>
    </w:p>
    <w:p w14:paraId="50F63428" w14:textId="568507D1" w:rsidR="00A04F94" w:rsidRPr="00941048" w:rsidRDefault="00A07798" w:rsidP="00A04F94">
      <w:pPr>
        <w:pStyle w:val="ListParagraph"/>
        <w:numPr>
          <w:ilvl w:val="0"/>
          <w:numId w:val="6"/>
        </w:numPr>
        <w:rPr>
          <w:sz w:val="20"/>
          <w:szCs w:val="20"/>
        </w:rPr>
      </w:pPr>
      <w:r w:rsidRPr="00941048">
        <w:rPr>
          <w:sz w:val="20"/>
          <w:szCs w:val="20"/>
        </w:rPr>
        <w:t>The Hirer should</w:t>
      </w:r>
      <w:r w:rsidR="00A04F94" w:rsidRPr="00941048">
        <w:rPr>
          <w:sz w:val="20"/>
          <w:szCs w:val="20"/>
        </w:rPr>
        <w:t xml:space="preserve"> empty the dishwasher or clean crockery and cutlery before the end of </w:t>
      </w:r>
      <w:r w:rsidRPr="00941048">
        <w:rPr>
          <w:sz w:val="20"/>
          <w:szCs w:val="20"/>
        </w:rPr>
        <w:t>thei</w:t>
      </w:r>
      <w:r w:rsidR="00A04F94" w:rsidRPr="00941048">
        <w:rPr>
          <w:sz w:val="20"/>
          <w:szCs w:val="20"/>
        </w:rPr>
        <w:t>r hire.</w:t>
      </w:r>
      <w:r w:rsidR="001B4197" w:rsidRPr="00941048">
        <w:rPr>
          <w:sz w:val="20"/>
          <w:szCs w:val="20"/>
        </w:rPr>
        <w:t xml:space="preserve">  On request we will allow access the following day at a specific agreed time to empty the dishwasher.</w:t>
      </w:r>
    </w:p>
    <w:p w14:paraId="61095F69" w14:textId="77777777" w:rsidR="00A04F94" w:rsidRPr="00941048" w:rsidRDefault="00A04F94" w:rsidP="00A04F94">
      <w:pPr>
        <w:ind w:left="360"/>
        <w:rPr>
          <w:sz w:val="20"/>
          <w:szCs w:val="20"/>
        </w:rPr>
      </w:pPr>
    </w:p>
    <w:p w14:paraId="2286BB0B" w14:textId="6A56F937" w:rsidR="0002671B" w:rsidRPr="00941048" w:rsidRDefault="0002671B" w:rsidP="0002671B">
      <w:pPr>
        <w:pStyle w:val="ListParagraph"/>
        <w:numPr>
          <w:ilvl w:val="0"/>
          <w:numId w:val="1"/>
        </w:numPr>
        <w:rPr>
          <w:b/>
          <w:bCs/>
          <w:sz w:val="20"/>
          <w:szCs w:val="20"/>
        </w:rPr>
      </w:pPr>
      <w:r w:rsidRPr="00941048">
        <w:rPr>
          <w:b/>
          <w:bCs/>
          <w:sz w:val="20"/>
          <w:szCs w:val="20"/>
        </w:rPr>
        <w:t>Noise</w:t>
      </w:r>
    </w:p>
    <w:p w14:paraId="101BB1EB" w14:textId="68E80628" w:rsidR="0002671B" w:rsidRPr="00941048" w:rsidRDefault="0002671B" w:rsidP="00CD3499">
      <w:pPr>
        <w:ind w:left="709"/>
        <w:rPr>
          <w:sz w:val="20"/>
          <w:szCs w:val="20"/>
        </w:rPr>
      </w:pPr>
      <w:r w:rsidRPr="00941048">
        <w:rPr>
          <w:sz w:val="20"/>
          <w:szCs w:val="20"/>
        </w:rPr>
        <w:t>The Hirer is responsible for ensuring that noise is kept to a reasonable level within the building, car park and the area around the Hall.</w:t>
      </w:r>
    </w:p>
    <w:p w14:paraId="00763667" w14:textId="77777777" w:rsidR="00CD3499" w:rsidRPr="00941048" w:rsidRDefault="00CD3499" w:rsidP="00CD3499">
      <w:pPr>
        <w:ind w:left="709"/>
        <w:rPr>
          <w:sz w:val="20"/>
          <w:szCs w:val="20"/>
        </w:rPr>
      </w:pPr>
    </w:p>
    <w:p w14:paraId="67891807" w14:textId="38E8481E" w:rsidR="0002671B" w:rsidRPr="00941048" w:rsidRDefault="0002671B" w:rsidP="00CD3499">
      <w:pPr>
        <w:ind w:left="709"/>
        <w:rPr>
          <w:sz w:val="20"/>
          <w:szCs w:val="20"/>
        </w:rPr>
      </w:pPr>
      <w:r w:rsidRPr="00941048">
        <w:rPr>
          <w:sz w:val="20"/>
          <w:szCs w:val="20"/>
        </w:rPr>
        <w:t xml:space="preserve">The Hirer shall reduce the volume of music if required to do so by a </w:t>
      </w:r>
      <w:r w:rsidR="00462714" w:rsidRPr="00941048">
        <w:rPr>
          <w:sz w:val="20"/>
          <w:szCs w:val="20"/>
        </w:rPr>
        <w:t>t</w:t>
      </w:r>
      <w:r w:rsidRPr="00941048">
        <w:rPr>
          <w:sz w:val="20"/>
          <w:szCs w:val="20"/>
        </w:rPr>
        <w:t>rustee</w:t>
      </w:r>
      <w:r w:rsidR="00462714" w:rsidRPr="00941048">
        <w:rPr>
          <w:sz w:val="20"/>
          <w:szCs w:val="20"/>
        </w:rPr>
        <w:t xml:space="preserve"> of BVH</w:t>
      </w:r>
      <w:r w:rsidRPr="00941048">
        <w:rPr>
          <w:sz w:val="20"/>
          <w:szCs w:val="20"/>
        </w:rPr>
        <w:t>.</w:t>
      </w:r>
    </w:p>
    <w:p w14:paraId="19B47033" w14:textId="0371B222" w:rsidR="0002671B" w:rsidRPr="00941048" w:rsidRDefault="0002671B" w:rsidP="00CD3499">
      <w:pPr>
        <w:ind w:left="709"/>
        <w:rPr>
          <w:sz w:val="20"/>
          <w:szCs w:val="20"/>
        </w:rPr>
      </w:pPr>
      <w:r w:rsidRPr="00941048">
        <w:rPr>
          <w:sz w:val="20"/>
          <w:szCs w:val="20"/>
        </w:rPr>
        <w:t>For evening bookings, music or entertainment must cease by 11.00pm.</w:t>
      </w:r>
    </w:p>
    <w:p w14:paraId="64706E2E" w14:textId="77777777" w:rsidR="005D4BEF" w:rsidRPr="00941048" w:rsidRDefault="005D4BEF" w:rsidP="001E6015">
      <w:pPr>
        <w:rPr>
          <w:sz w:val="20"/>
          <w:szCs w:val="20"/>
        </w:rPr>
      </w:pPr>
    </w:p>
    <w:p w14:paraId="5082656F" w14:textId="31D50896" w:rsidR="005D4BEF" w:rsidRPr="00941048" w:rsidRDefault="005D4BEF" w:rsidP="005D4BEF">
      <w:pPr>
        <w:pStyle w:val="ListParagraph"/>
        <w:numPr>
          <w:ilvl w:val="0"/>
          <w:numId w:val="1"/>
        </w:numPr>
        <w:rPr>
          <w:b/>
          <w:bCs/>
          <w:sz w:val="20"/>
          <w:szCs w:val="20"/>
        </w:rPr>
      </w:pPr>
      <w:r w:rsidRPr="00941048">
        <w:rPr>
          <w:b/>
          <w:bCs/>
          <w:sz w:val="20"/>
          <w:szCs w:val="20"/>
        </w:rPr>
        <w:t>Wi</w:t>
      </w:r>
      <w:r w:rsidR="00CD3499" w:rsidRPr="00941048">
        <w:rPr>
          <w:b/>
          <w:bCs/>
          <w:sz w:val="20"/>
          <w:szCs w:val="20"/>
        </w:rPr>
        <w:t>-Fi</w:t>
      </w:r>
    </w:p>
    <w:p w14:paraId="267C7308" w14:textId="07EE312F" w:rsidR="005D4BEF" w:rsidRPr="00941048" w:rsidRDefault="0031778D" w:rsidP="00CD3499">
      <w:pPr>
        <w:ind w:left="709"/>
        <w:rPr>
          <w:sz w:val="20"/>
          <w:szCs w:val="20"/>
        </w:rPr>
      </w:pPr>
      <w:r w:rsidRPr="00941048">
        <w:rPr>
          <w:sz w:val="20"/>
          <w:szCs w:val="20"/>
        </w:rPr>
        <w:t xml:space="preserve">Use of the Wi-Fi is forbidden for disseminating anything </w:t>
      </w:r>
      <w:r w:rsidR="005D4BEF" w:rsidRPr="00941048">
        <w:rPr>
          <w:sz w:val="20"/>
          <w:szCs w:val="20"/>
        </w:rPr>
        <w:t>unlawful, harassing</w:t>
      </w:r>
      <w:r w:rsidR="00A57A87" w:rsidRPr="00941048">
        <w:rPr>
          <w:sz w:val="20"/>
          <w:szCs w:val="20"/>
        </w:rPr>
        <w:t>, libellous, abusive, threatening, harmful, vulgar, obscene or anything breaching any laws.</w:t>
      </w:r>
    </w:p>
    <w:p w14:paraId="7E0CB8B3" w14:textId="77777777" w:rsidR="00A04F94" w:rsidRPr="00941048" w:rsidRDefault="00A04F94" w:rsidP="00CD3499">
      <w:pPr>
        <w:ind w:left="709"/>
        <w:rPr>
          <w:sz w:val="20"/>
          <w:szCs w:val="20"/>
        </w:rPr>
      </w:pPr>
    </w:p>
    <w:p w14:paraId="474AF4BF" w14:textId="77777777" w:rsidR="00A04F94" w:rsidRPr="00941048" w:rsidRDefault="00A04F94" w:rsidP="00A04F94">
      <w:pPr>
        <w:pStyle w:val="ListParagraph"/>
        <w:numPr>
          <w:ilvl w:val="0"/>
          <w:numId w:val="1"/>
        </w:numPr>
        <w:rPr>
          <w:b/>
          <w:bCs/>
          <w:sz w:val="20"/>
          <w:szCs w:val="20"/>
        </w:rPr>
      </w:pPr>
      <w:r w:rsidRPr="00941048">
        <w:rPr>
          <w:b/>
          <w:bCs/>
          <w:sz w:val="20"/>
          <w:szCs w:val="20"/>
        </w:rPr>
        <w:t>Advertising</w:t>
      </w:r>
    </w:p>
    <w:p w14:paraId="219C27B8" w14:textId="18B1B83A" w:rsidR="00A04F94" w:rsidRPr="00941048" w:rsidRDefault="00A04F94" w:rsidP="00A04F94">
      <w:pPr>
        <w:pStyle w:val="ListParagraph"/>
        <w:rPr>
          <w:sz w:val="20"/>
          <w:szCs w:val="20"/>
        </w:rPr>
      </w:pPr>
      <w:r w:rsidRPr="00941048">
        <w:rPr>
          <w:sz w:val="20"/>
          <w:szCs w:val="20"/>
        </w:rPr>
        <w:t>We encourage regular hirers to advertise their events.  This can be done on the Hirer</w:t>
      </w:r>
      <w:r w:rsidR="00462714" w:rsidRPr="00941048">
        <w:rPr>
          <w:sz w:val="20"/>
          <w:szCs w:val="20"/>
        </w:rPr>
        <w:t>'</w:t>
      </w:r>
      <w:r w:rsidRPr="00941048">
        <w:rPr>
          <w:sz w:val="20"/>
          <w:szCs w:val="20"/>
        </w:rPr>
        <w:t xml:space="preserve">s own social media accounts as well as on the notice boards both inside and outside of the building.  </w:t>
      </w:r>
    </w:p>
    <w:p w14:paraId="7EAC79A2" w14:textId="77777777" w:rsidR="00A04F94" w:rsidRPr="00941048" w:rsidRDefault="00A04F94" w:rsidP="00A04F94">
      <w:pPr>
        <w:pStyle w:val="ListParagraph"/>
        <w:rPr>
          <w:sz w:val="20"/>
          <w:szCs w:val="20"/>
        </w:rPr>
      </w:pPr>
    </w:p>
    <w:p w14:paraId="39C33A1B" w14:textId="422375F3" w:rsidR="00A04F94" w:rsidRPr="00941048" w:rsidRDefault="00A04F94" w:rsidP="00A04F94">
      <w:pPr>
        <w:pStyle w:val="ListParagraph"/>
        <w:rPr>
          <w:sz w:val="20"/>
          <w:szCs w:val="20"/>
        </w:rPr>
      </w:pPr>
      <w:r w:rsidRPr="00941048">
        <w:rPr>
          <w:sz w:val="20"/>
          <w:szCs w:val="20"/>
        </w:rPr>
        <w:t xml:space="preserve">If they become out of date, torn or faded then the </w:t>
      </w:r>
      <w:r w:rsidR="00462714" w:rsidRPr="00941048">
        <w:rPr>
          <w:sz w:val="20"/>
          <w:szCs w:val="20"/>
        </w:rPr>
        <w:t>t</w:t>
      </w:r>
      <w:r w:rsidRPr="00941048">
        <w:rPr>
          <w:sz w:val="20"/>
          <w:szCs w:val="20"/>
        </w:rPr>
        <w:t xml:space="preserve">rustees </w:t>
      </w:r>
      <w:r w:rsidR="00462714" w:rsidRPr="00941048">
        <w:rPr>
          <w:sz w:val="20"/>
          <w:szCs w:val="20"/>
        </w:rPr>
        <w:t xml:space="preserve">of BVH </w:t>
      </w:r>
      <w:r w:rsidRPr="00941048">
        <w:rPr>
          <w:sz w:val="20"/>
          <w:szCs w:val="20"/>
        </w:rPr>
        <w:t>are permitted to remove this without any notification to the individual.</w:t>
      </w:r>
    </w:p>
    <w:p w14:paraId="264EBDA7" w14:textId="77777777" w:rsidR="00A04F94" w:rsidRPr="00941048" w:rsidRDefault="00A04F94" w:rsidP="00A04F94">
      <w:pPr>
        <w:pStyle w:val="ListParagraph"/>
        <w:rPr>
          <w:sz w:val="20"/>
          <w:szCs w:val="20"/>
        </w:rPr>
      </w:pPr>
    </w:p>
    <w:p w14:paraId="0F8AC628" w14:textId="77777777" w:rsidR="00A04F94" w:rsidRPr="00941048" w:rsidRDefault="00A04F94" w:rsidP="00A04F94">
      <w:pPr>
        <w:pStyle w:val="ListParagraph"/>
        <w:numPr>
          <w:ilvl w:val="0"/>
          <w:numId w:val="1"/>
        </w:numPr>
        <w:rPr>
          <w:b/>
          <w:bCs/>
          <w:sz w:val="20"/>
          <w:szCs w:val="20"/>
        </w:rPr>
      </w:pPr>
      <w:r w:rsidRPr="00941048">
        <w:rPr>
          <w:b/>
          <w:bCs/>
          <w:sz w:val="20"/>
          <w:szCs w:val="20"/>
        </w:rPr>
        <w:t>Stored equipment</w:t>
      </w:r>
    </w:p>
    <w:p w14:paraId="59E0A6D3" w14:textId="6570B6F4" w:rsidR="00A04F94" w:rsidRPr="00941048" w:rsidRDefault="00462714" w:rsidP="00A04F94">
      <w:pPr>
        <w:ind w:left="709"/>
        <w:rPr>
          <w:sz w:val="20"/>
          <w:szCs w:val="20"/>
        </w:rPr>
      </w:pPr>
      <w:r w:rsidRPr="00941048">
        <w:rPr>
          <w:sz w:val="20"/>
          <w:szCs w:val="20"/>
        </w:rPr>
        <w:t>BVH and/or its</w:t>
      </w:r>
      <w:r w:rsidR="00A04F94" w:rsidRPr="00941048">
        <w:rPr>
          <w:sz w:val="20"/>
          <w:szCs w:val="20"/>
        </w:rPr>
        <w:t xml:space="preserve"> </w:t>
      </w:r>
      <w:r w:rsidRPr="00941048">
        <w:rPr>
          <w:sz w:val="20"/>
          <w:szCs w:val="20"/>
        </w:rPr>
        <w:t>t</w:t>
      </w:r>
      <w:r w:rsidR="00A04F94" w:rsidRPr="00941048">
        <w:rPr>
          <w:sz w:val="20"/>
          <w:szCs w:val="20"/>
        </w:rPr>
        <w:t>rustees accept no responsibility for any stored equipment or any other property brought onto or left at the premises, and all liability for loss and damage is hereby excluded.</w:t>
      </w:r>
    </w:p>
    <w:p w14:paraId="1A6CD2A2" w14:textId="77777777" w:rsidR="00A04F94" w:rsidRPr="00941048" w:rsidRDefault="00A04F94" w:rsidP="00A04F94">
      <w:pPr>
        <w:ind w:left="709"/>
        <w:rPr>
          <w:sz w:val="20"/>
          <w:szCs w:val="20"/>
        </w:rPr>
      </w:pPr>
    </w:p>
    <w:p w14:paraId="5BD94C7E" w14:textId="77777777" w:rsidR="00A04F94" w:rsidRPr="00941048" w:rsidRDefault="00A04F94" w:rsidP="00A04F94">
      <w:pPr>
        <w:ind w:left="709"/>
        <w:rPr>
          <w:sz w:val="20"/>
          <w:szCs w:val="20"/>
        </w:rPr>
      </w:pPr>
      <w:r w:rsidRPr="00941048">
        <w:rPr>
          <w:sz w:val="20"/>
          <w:szCs w:val="20"/>
        </w:rPr>
        <w:t>We may, at our discretion, dispose of any items left at the hall for a period of more than 14 days.</w:t>
      </w:r>
    </w:p>
    <w:p w14:paraId="75EBDE70" w14:textId="77777777" w:rsidR="005D4BEF" w:rsidRPr="00941048" w:rsidRDefault="005D4BEF" w:rsidP="007424B9">
      <w:pPr>
        <w:rPr>
          <w:sz w:val="20"/>
          <w:szCs w:val="20"/>
        </w:rPr>
      </w:pPr>
    </w:p>
    <w:p w14:paraId="2CF32970" w14:textId="129CAF2A" w:rsidR="005B4679" w:rsidRPr="00941048" w:rsidRDefault="005B4679">
      <w:pPr>
        <w:rPr>
          <w:sz w:val="20"/>
          <w:szCs w:val="20"/>
        </w:rPr>
      </w:pPr>
      <w:r w:rsidRPr="00941048">
        <w:rPr>
          <w:sz w:val="20"/>
          <w:szCs w:val="20"/>
        </w:rPr>
        <w:br w:type="page"/>
      </w:r>
    </w:p>
    <w:p w14:paraId="674F0233" w14:textId="77777777" w:rsidR="00941048" w:rsidRDefault="00941048" w:rsidP="005B4679">
      <w:pPr>
        <w:spacing w:before="100" w:beforeAutospacing="1" w:after="100" w:afterAutospacing="1"/>
        <w:jc w:val="center"/>
        <w:outlineLvl w:val="1"/>
        <w:rPr>
          <w:rFonts w:eastAsia="Times New Roman" w:cs="Times New Roman"/>
          <w:b/>
          <w:bCs/>
          <w:color w:val="000000"/>
          <w:kern w:val="0"/>
          <w:sz w:val="20"/>
          <w:szCs w:val="20"/>
          <w:lang w:eastAsia="en-GB"/>
          <w14:ligatures w14:val="none"/>
        </w:rPr>
      </w:pPr>
    </w:p>
    <w:p w14:paraId="3DCA31FD" w14:textId="4889BE1C" w:rsidR="005B4679" w:rsidRPr="00941048" w:rsidRDefault="005B4679" w:rsidP="005B4679">
      <w:pPr>
        <w:spacing w:before="100" w:beforeAutospacing="1" w:after="100" w:afterAutospacing="1"/>
        <w:jc w:val="center"/>
        <w:outlineLvl w:val="1"/>
        <w:rPr>
          <w:rFonts w:eastAsia="Times New Roman" w:cs="Times New Roman"/>
          <w:b/>
          <w:bCs/>
          <w:color w:val="000000"/>
          <w:kern w:val="0"/>
          <w:sz w:val="20"/>
          <w:szCs w:val="20"/>
          <w:lang w:eastAsia="en-GB"/>
          <w14:ligatures w14:val="none"/>
        </w:rPr>
      </w:pPr>
      <w:r w:rsidRPr="00941048">
        <w:rPr>
          <w:rFonts w:eastAsia="Times New Roman" w:cs="Times New Roman"/>
          <w:b/>
          <w:bCs/>
          <w:color w:val="000000"/>
          <w:kern w:val="0"/>
          <w:sz w:val="20"/>
          <w:szCs w:val="20"/>
          <w:lang w:eastAsia="en-GB"/>
          <w14:ligatures w14:val="none"/>
        </w:rPr>
        <w:t>Governance, Safety &amp; Conduct Schedule</w:t>
      </w:r>
    </w:p>
    <w:p w14:paraId="00E9B311" w14:textId="77777777"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 xml:space="preserve">This Hire Agreement is subject to Bilbrough Village Hall’s governance and safety policies, which form part of the conditions of hire. </w:t>
      </w:r>
    </w:p>
    <w:p w14:paraId="00A5A6BC" w14:textId="77777777" w:rsidR="005B4679" w:rsidRPr="00941048" w:rsidRDefault="005B4679" w:rsidP="005B4679">
      <w:pPr>
        <w:rPr>
          <w:rFonts w:eastAsia="Times New Roman" w:cs="Times New Roman"/>
          <w:color w:val="000000"/>
          <w:kern w:val="0"/>
          <w:sz w:val="20"/>
          <w:szCs w:val="20"/>
          <w:lang w:eastAsia="en-GB"/>
          <w14:ligatures w14:val="none"/>
        </w:rPr>
      </w:pPr>
    </w:p>
    <w:p w14:paraId="10EC8237" w14:textId="2087466E"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These include:</w:t>
      </w:r>
    </w:p>
    <w:p w14:paraId="5C4C4082"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Safeguarding Policy</w:t>
      </w:r>
    </w:p>
    <w:p w14:paraId="7453B4D5"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Fire Safety Policy</w:t>
      </w:r>
    </w:p>
    <w:p w14:paraId="4A4D4803"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Health &amp; Safety Policy</w:t>
      </w:r>
    </w:p>
    <w:p w14:paraId="11D085DE"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Equality, Diversity &amp; Inclusion Policy</w:t>
      </w:r>
    </w:p>
    <w:p w14:paraId="07AC42E9"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Data Protection &amp; Privacy Policy</w:t>
      </w:r>
    </w:p>
    <w:p w14:paraId="768F8D07"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Complaints Policy</w:t>
      </w:r>
    </w:p>
    <w:p w14:paraId="7C224212" w14:textId="77777777" w:rsidR="005B4679" w:rsidRPr="00941048" w:rsidRDefault="005B4679" w:rsidP="005B4679">
      <w:pPr>
        <w:numPr>
          <w:ilvl w:val="0"/>
          <w:numId w:val="14"/>
        </w:num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Code of Conduct</w:t>
      </w:r>
    </w:p>
    <w:p w14:paraId="2F7D6068" w14:textId="77777777" w:rsidR="005B4679" w:rsidRPr="00941048" w:rsidRDefault="005B4679" w:rsidP="005B4679">
      <w:pPr>
        <w:rPr>
          <w:rFonts w:eastAsia="Times New Roman" w:cs="Times New Roman"/>
          <w:color w:val="000000"/>
          <w:kern w:val="0"/>
          <w:sz w:val="20"/>
          <w:szCs w:val="20"/>
          <w:lang w:eastAsia="en-GB"/>
          <w14:ligatures w14:val="none"/>
        </w:rPr>
      </w:pPr>
    </w:p>
    <w:p w14:paraId="494DA865" w14:textId="6DFA1ED2"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These policies apply to all hirers, their staff, volunteers, performers and attendees.</w:t>
      </w:r>
    </w:p>
    <w:p w14:paraId="21C58C2B" w14:textId="77777777" w:rsidR="005B4679" w:rsidRPr="00941048" w:rsidRDefault="005B4679" w:rsidP="005B4679">
      <w:pPr>
        <w:rPr>
          <w:rFonts w:eastAsia="Times New Roman" w:cs="Times New Roman"/>
          <w:color w:val="000000"/>
          <w:kern w:val="0"/>
          <w:sz w:val="20"/>
          <w:szCs w:val="20"/>
          <w:lang w:eastAsia="en-GB"/>
          <w14:ligatures w14:val="none"/>
        </w:rPr>
      </w:pPr>
    </w:p>
    <w:p w14:paraId="43420E45" w14:textId="77E831A5"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Copies are available from the Trustees or on request.</w:t>
      </w:r>
    </w:p>
    <w:p w14:paraId="18BAB09A" w14:textId="77777777" w:rsidR="005B4679" w:rsidRPr="00941048" w:rsidRDefault="005B4679" w:rsidP="005B4679">
      <w:pPr>
        <w:rPr>
          <w:rFonts w:eastAsia="Times New Roman" w:cs="Times New Roman"/>
          <w:color w:val="000000"/>
          <w:kern w:val="0"/>
          <w:sz w:val="20"/>
          <w:szCs w:val="20"/>
          <w:lang w:eastAsia="en-GB"/>
          <w14:ligatures w14:val="none"/>
        </w:rPr>
      </w:pPr>
    </w:p>
    <w:p w14:paraId="582A5644" w14:textId="329EFF73"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Where there is any conflict between this Hire Agreement and any BVH policy, the </w:t>
      </w:r>
      <w:r w:rsidRPr="00941048">
        <w:rPr>
          <w:rFonts w:eastAsia="Times New Roman" w:cs="Times New Roman"/>
          <w:b/>
          <w:bCs/>
          <w:color w:val="000000"/>
          <w:kern w:val="0"/>
          <w:sz w:val="20"/>
          <w:szCs w:val="20"/>
          <w:lang w:eastAsia="en-GB"/>
          <w14:ligatures w14:val="none"/>
        </w:rPr>
        <w:t>BVH policy shall take precedence</w:t>
      </w:r>
      <w:r w:rsidRPr="00941048">
        <w:rPr>
          <w:rFonts w:eastAsia="Times New Roman" w:cs="Times New Roman"/>
          <w:color w:val="000000"/>
          <w:kern w:val="0"/>
          <w:sz w:val="20"/>
          <w:szCs w:val="20"/>
          <w:lang w:eastAsia="en-GB"/>
          <w14:ligatures w14:val="none"/>
        </w:rPr>
        <w:t>.</w:t>
      </w:r>
    </w:p>
    <w:p w14:paraId="572FE4A0" w14:textId="77777777" w:rsidR="005B4679" w:rsidRPr="00941048" w:rsidRDefault="005B4679" w:rsidP="005B4679">
      <w:pPr>
        <w:rPr>
          <w:rFonts w:eastAsia="Times New Roman" w:cs="Times New Roman"/>
          <w:color w:val="000000"/>
          <w:kern w:val="0"/>
          <w:sz w:val="20"/>
          <w:szCs w:val="20"/>
          <w:lang w:eastAsia="en-GB"/>
          <w14:ligatures w14:val="none"/>
        </w:rPr>
      </w:pPr>
    </w:p>
    <w:p w14:paraId="6B3C4970" w14:textId="4D15C4E8" w:rsidR="005B4679" w:rsidRPr="00941048" w:rsidRDefault="005B4679" w:rsidP="005B4679">
      <w:pPr>
        <w:rPr>
          <w:rFonts w:eastAsia="Times New Roman" w:cs="Times New Roman"/>
          <w:color w:val="000000"/>
          <w:kern w:val="0"/>
          <w:sz w:val="20"/>
          <w:szCs w:val="20"/>
          <w:lang w:eastAsia="en-GB"/>
          <w14:ligatures w14:val="none"/>
        </w:rPr>
      </w:pPr>
      <w:r w:rsidRPr="00941048">
        <w:rPr>
          <w:rFonts w:eastAsia="Times New Roman" w:cs="Times New Roman"/>
          <w:color w:val="000000"/>
          <w:kern w:val="0"/>
          <w:sz w:val="20"/>
          <w:szCs w:val="20"/>
          <w:lang w:eastAsia="en-GB"/>
          <w14:ligatures w14:val="none"/>
        </w:rPr>
        <w:t>Failure to comply with these policies may result in the booking being terminated and future bookings being refused.</w:t>
      </w:r>
    </w:p>
    <w:p w14:paraId="1FF897BB" w14:textId="77777777" w:rsidR="005D1BB7" w:rsidRPr="00941048" w:rsidRDefault="005D1BB7" w:rsidP="005D1BB7">
      <w:pPr>
        <w:ind w:left="360"/>
        <w:rPr>
          <w:sz w:val="20"/>
          <w:szCs w:val="20"/>
        </w:rPr>
      </w:pPr>
    </w:p>
    <w:p w14:paraId="528544C8" w14:textId="77777777" w:rsidR="00941048" w:rsidRPr="00941048" w:rsidRDefault="00941048">
      <w:pPr>
        <w:ind w:left="360"/>
        <w:rPr>
          <w:sz w:val="20"/>
          <w:szCs w:val="20"/>
        </w:rPr>
      </w:pPr>
    </w:p>
    <w:sectPr w:rsidR="00941048" w:rsidRPr="00941048" w:rsidSect="00941048">
      <w:footerReference w:type="even"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378E" w14:textId="77777777" w:rsidR="005515B9" w:rsidRDefault="005515B9" w:rsidP="005527B2">
      <w:r>
        <w:separator/>
      </w:r>
    </w:p>
  </w:endnote>
  <w:endnote w:type="continuationSeparator" w:id="0">
    <w:p w14:paraId="255DAF77" w14:textId="77777777" w:rsidR="005515B9" w:rsidRDefault="005515B9" w:rsidP="0055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6464941"/>
      <w:docPartObj>
        <w:docPartGallery w:val="Page Numbers (Bottom of Page)"/>
        <w:docPartUnique/>
      </w:docPartObj>
    </w:sdtPr>
    <w:sdtEndPr>
      <w:rPr>
        <w:rStyle w:val="PageNumber"/>
      </w:rPr>
    </w:sdtEndPr>
    <w:sdtContent>
      <w:p w14:paraId="19013FF9" w14:textId="77878DC7" w:rsidR="00F53143" w:rsidRDefault="00F53143" w:rsidP="00864B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D93F0" w14:textId="77777777" w:rsidR="00F53143" w:rsidRDefault="00F53143" w:rsidP="00F53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8198548"/>
      <w:docPartObj>
        <w:docPartGallery w:val="Page Numbers (Bottom of Page)"/>
        <w:docPartUnique/>
      </w:docPartObj>
    </w:sdtPr>
    <w:sdtEndPr>
      <w:rPr>
        <w:rStyle w:val="PageNumber"/>
      </w:rPr>
    </w:sdtEndPr>
    <w:sdtContent>
      <w:p w14:paraId="3EBBAB91" w14:textId="413296E2" w:rsidR="00F53143" w:rsidRDefault="00F53143" w:rsidP="00864B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074486" w14:textId="6FC52CF5" w:rsidR="005527B2" w:rsidRDefault="005527B2" w:rsidP="005B4679">
    <w:pPr>
      <w:pStyle w:val="Footer"/>
      <w:ind w:right="360"/>
    </w:pPr>
    <w:r>
      <w:t>Bilbrough Village Hall</w:t>
    </w:r>
  </w:p>
  <w:p w14:paraId="5AA75E49" w14:textId="77777777" w:rsidR="005527B2" w:rsidRDefault="0055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E2630" w14:textId="77777777" w:rsidR="005515B9" w:rsidRDefault="005515B9" w:rsidP="005527B2">
      <w:r>
        <w:separator/>
      </w:r>
    </w:p>
  </w:footnote>
  <w:footnote w:type="continuationSeparator" w:id="0">
    <w:p w14:paraId="64F94424" w14:textId="77777777" w:rsidR="005515B9" w:rsidRDefault="005515B9" w:rsidP="0055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F7B"/>
    <w:multiLevelType w:val="hybridMultilevel"/>
    <w:tmpl w:val="0EC046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946362"/>
    <w:multiLevelType w:val="hybridMultilevel"/>
    <w:tmpl w:val="6ECAB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E78B9"/>
    <w:multiLevelType w:val="hybridMultilevel"/>
    <w:tmpl w:val="310E3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F52D39"/>
    <w:multiLevelType w:val="hybridMultilevel"/>
    <w:tmpl w:val="562E8F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E86DA1"/>
    <w:multiLevelType w:val="hybridMultilevel"/>
    <w:tmpl w:val="19A8CA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E332F75"/>
    <w:multiLevelType w:val="hybridMultilevel"/>
    <w:tmpl w:val="B668263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513DB2"/>
    <w:multiLevelType w:val="hybridMultilevel"/>
    <w:tmpl w:val="FADA3E38"/>
    <w:lvl w:ilvl="0" w:tplc="2D3E04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0442D9"/>
    <w:multiLevelType w:val="hybridMultilevel"/>
    <w:tmpl w:val="BE3A2FC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B25DA5"/>
    <w:multiLevelType w:val="hybridMultilevel"/>
    <w:tmpl w:val="A6883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A31CDD"/>
    <w:multiLevelType w:val="hybridMultilevel"/>
    <w:tmpl w:val="0EAC5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8A6EF3"/>
    <w:multiLevelType w:val="hybridMultilevel"/>
    <w:tmpl w:val="640E0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A53A4"/>
    <w:multiLevelType w:val="hybridMultilevel"/>
    <w:tmpl w:val="E0AC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F1BD9"/>
    <w:multiLevelType w:val="hybridMultilevel"/>
    <w:tmpl w:val="A67A3A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D3EA9"/>
    <w:multiLevelType w:val="multilevel"/>
    <w:tmpl w:val="3A64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9"/>
  </w:num>
  <w:num w:numId="4">
    <w:abstractNumId w:val="10"/>
  </w:num>
  <w:num w:numId="5">
    <w:abstractNumId w:val="2"/>
  </w:num>
  <w:num w:numId="6">
    <w:abstractNumId w:val="0"/>
  </w:num>
  <w:num w:numId="7">
    <w:abstractNumId w:val="4"/>
  </w:num>
  <w:num w:numId="8">
    <w:abstractNumId w:val="5"/>
  </w:num>
  <w:num w:numId="9">
    <w:abstractNumId w:val="8"/>
  </w:num>
  <w:num w:numId="10">
    <w:abstractNumId w:val="7"/>
  </w:num>
  <w:num w:numId="11">
    <w:abstractNumId w:val="6"/>
  </w:num>
  <w:num w:numId="12">
    <w:abstractNumId w:val="11"/>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B"/>
    <w:rsid w:val="00026031"/>
    <w:rsid w:val="0002671B"/>
    <w:rsid w:val="0008207E"/>
    <w:rsid w:val="000A3EEC"/>
    <w:rsid w:val="000E5E6B"/>
    <w:rsid w:val="00133894"/>
    <w:rsid w:val="00133DC4"/>
    <w:rsid w:val="00150E25"/>
    <w:rsid w:val="00157FCE"/>
    <w:rsid w:val="001A6583"/>
    <w:rsid w:val="001B4197"/>
    <w:rsid w:val="001B7ED4"/>
    <w:rsid w:val="001E6015"/>
    <w:rsid w:val="00230089"/>
    <w:rsid w:val="00235869"/>
    <w:rsid w:val="00251B55"/>
    <w:rsid w:val="002671B4"/>
    <w:rsid w:val="0029762A"/>
    <w:rsid w:val="002A50F7"/>
    <w:rsid w:val="00316272"/>
    <w:rsid w:val="00316E05"/>
    <w:rsid w:val="0031778D"/>
    <w:rsid w:val="003478B7"/>
    <w:rsid w:val="00360A3F"/>
    <w:rsid w:val="003E40BF"/>
    <w:rsid w:val="00442E2B"/>
    <w:rsid w:val="00462714"/>
    <w:rsid w:val="0049491A"/>
    <w:rsid w:val="004959FB"/>
    <w:rsid w:val="00505322"/>
    <w:rsid w:val="00511E89"/>
    <w:rsid w:val="0051475A"/>
    <w:rsid w:val="0053308A"/>
    <w:rsid w:val="005515B9"/>
    <w:rsid w:val="005527B2"/>
    <w:rsid w:val="005554CD"/>
    <w:rsid w:val="00577950"/>
    <w:rsid w:val="00583143"/>
    <w:rsid w:val="005B4679"/>
    <w:rsid w:val="005B6244"/>
    <w:rsid w:val="005D1BB7"/>
    <w:rsid w:val="005D4BEF"/>
    <w:rsid w:val="005E00AA"/>
    <w:rsid w:val="00653980"/>
    <w:rsid w:val="0067456F"/>
    <w:rsid w:val="00684B37"/>
    <w:rsid w:val="006C1C0D"/>
    <w:rsid w:val="006D4603"/>
    <w:rsid w:val="006F590A"/>
    <w:rsid w:val="006F638E"/>
    <w:rsid w:val="00713BA4"/>
    <w:rsid w:val="007424B9"/>
    <w:rsid w:val="007472A1"/>
    <w:rsid w:val="0075246F"/>
    <w:rsid w:val="007A5A38"/>
    <w:rsid w:val="007C7C30"/>
    <w:rsid w:val="007D0CB6"/>
    <w:rsid w:val="00823FAE"/>
    <w:rsid w:val="00844635"/>
    <w:rsid w:val="00941048"/>
    <w:rsid w:val="00941D16"/>
    <w:rsid w:val="00950A7B"/>
    <w:rsid w:val="009733F6"/>
    <w:rsid w:val="009B24F6"/>
    <w:rsid w:val="009D4E9E"/>
    <w:rsid w:val="00A04F94"/>
    <w:rsid w:val="00A05842"/>
    <w:rsid w:val="00A07798"/>
    <w:rsid w:val="00A23F9B"/>
    <w:rsid w:val="00A445B3"/>
    <w:rsid w:val="00A57A87"/>
    <w:rsid w:val="00AB4E4A"/>
    <w:rsid w:val="00AC5D15"/>
    <w:rsid w:val="00B13524"/>
    <w:rsid w:val="00B26317"/>
    <w:rsid w:val="00B363B4"/>
    <w:rsid w:val="00B755DD"/>
    <w:rsid w:val="00B97C87"/>
    <w:rsid w:val="00BE0B0F"/>
    <w:rsid w:val="00BE37FE"/>
    <w:rsid w:val="00BF4184"/>
    <w:rsid w:val="00C01D35"/>
    <w:rsid w:val="00C20DDA"/>
    <w:rsid w:val="00C35CE7"/>
    <w:rsid w:val="00CD3499"/>
    <w:rsid w:val="00CE5133"/>
    <w:rsid w:val="00D14100"/>
    <w:rsid w:val="00D40945"/>
    <w:rsid w:val="00D42822"/>
    <w:rsid w:val="00D4624F"/>
    <w:rsid w:val="00D85437"/>
    <w:rsid w:val="00DA7FDF"/>
    <w:rsid w:val="00DE6CEB"/>
    <w:rsid w:val="00E167C9"/>
    <w:rsid w:val="00E531D6"/>
    <w:rsid w:val="00ED2940"/>
    <w:rsid w:val="00ED40A3"/>
    <w:rsid w:val="00EE6265"/>
    <w:rsid w:val="00EF3C21"/>
    <w:rsid w:val="00F3777A"/>
    <w:rsid w:val="00F53143"/>
    <w:rsid w:val="00F63B02"/>
    <w:rsid w:val="00F77E61"/>
    <w:rsid w:val="00F919C4"/>
    <w:rsid w:val="00FE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A007"/>
  <w15:chartTrackingRefBased/>
  <w15:docId w15:val="{AD56987F-BEC2-FD42-9725-E411CCB2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CEB"/>
    <w:rPr>
      <w:rFonts w:eastAsiaTheme="majorEastAsia" w:cstheme="majorBidi"/>
      <w:color w:val="272727" w:themeColor="text1" w:themeTint="D8"/>
    </w:rPr>
  </w:style>
  <w:style w:type="paragraph" w:styleId="Title">
    <w:name w:val="Title"/>
    <w:basedOn w:val="Normal"/>
    <w:next w:val="Normal"/>
    <w:link w:val="TitleChar"/>
    <w:uiPriority w:val="10"/>
    <w:qFormat/>
    <w:rsid w:val="00DE6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C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C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CEB"/>
    <w:rPr>
      <w:i/>
      <w:iCs/>
      <w:color w:val="404040" w:themeColor="text1" w:themeTint="BF"/>
    </w:rPr>
  </w:style>
  <w:style w:type="paragraph" w:styleId="ListParagraph">
    <w:name w:val="List Paragraph"/>
    <w:basedOn w:val="Normal"/>
    <w:uiPriority w:val="34"/>
    <w:qFormat/>
    <w:rsid w:val="00DE6CEB"/>
    <w:pPr>
      <w:ind w:left="720"/>
      <w:contextualSpacing/>
    </w:pPr>
  </w:style>
  <w:style w:type="character" w:styleId="IntenseEmphasis">
    <w:name w:val="Intense Emphasis"/>
    <w:basedOn w:val="DefaultParagraphFont"/>
    <w:uiPriority w:val="21"/>
    <w:qFormat/>
    <w:rsid w:val="00DE6CEB"/>
    <w:rPr>
      <w:i/>
      <w:iCs/>
      <w:color w:val="0F4761" w:themeColor="accent1" w:themeShade="BF"/>
    </w:rPr>
  </w:style>
  <w:style w:type="paragraph" w:styleId="IntenseQuote">
    <w:name w:val="Intense Quote"/>
    <w:basedOn w:val="Normal"/>
    <w:next w:val="Normal"/>
    <w:link w:val="IntenseQuoteChar"/>
    <w:uiPriority w:val="30"/>
    <w:qFormat/>
    <w:rsid w:val="00DE6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CEB"/>
    <w:rPr>
      <w:i/>
      <w:iCs/>
      <w:color w:val="0F4761" w:themeColor="accent1" w:themeShade="BF"/>
    </w:rPr>
  </w:style>
  <w:style w:type="character" w:styleId="IntenseReference">
    <w:name w:val="Intense Reference"/>
    <w:basedOn w:val="DefaultParagraphFont"/>
    <w:uiPriority w:val="32"/>
    <w:qFormat/>
    <w:rsid w:val="00DE6CEB"/>
    <w:rPr>
      <w:b/>
      <w:bCs/>
      <w:smallCaps/>
      <w:color w:val="0F4761" w:themeColor="accent1" w:themeShade="BF"/>
      <w:spacing w:val="5"/>
    </w:rPr>
  </w:style>
  <w:style w:type="character" w:styleId="Hyperlink">
    <w:name w:val="Hyperlink"/>
    <w:basedOn w:val="DefaultParagraphFont"/>
    <w:uiPriority w:val="99"/>
    <w:unhideWhenUsed/>
    <w:rsid w:val="00157FCE"/>
    <w:rPr>
      <w:color w:val="467886" w:themeColor="hyperlink"/>
      <w:u w:val="single"/>
    </w:rPr>
  </w:style>
  <w:style w:type="character" w:styleId="UnresolvedMention">
    <w:name w:val="Unresolved Mention"/>
    <w:basedOn w:val="DefaultParagraphFont"/>
    <w:uiPriority w:val="99"/>
    <w:semiHidden/>
    <w:unhideWhenUsed/>
    <w:rsid w:val="00157FCE"/>
    <w:rPr>
      <w:color w:val="605E5C"/>
      <w:shd w:val="clear" w:color="auto" w:fill="E1DFDD"/>
    </w:rPr>
  </w:style>
  <w:style w:type="paragraph" w:styleId="Header">
    <w:name w:val="header"/>
    <w:basedOn w:val="Normal"/>
    <w:link w:val="HeaderChar"/>
    <w:uiPriority w:val="99"/>
    <w:unhideWhenUsed/>
    <w:rsid w:val="005527B2"/>
    <w:pPr>
      <w:tabs>
        <w:tab w:val="center" w:pos="4513"/>
        <w:tab w:val="right" w:pos="9026"/>
      </w:tabs>
    </w:pPr>
  </w:style>
  <w:style w:type="character" w:customStyle="1" w:styleId="HeaderChar">
    <w:name w:val="Header Char"/>
    <w:basedOn w:val="DefaultParagraphFont"/>
    <w:link w:val="Header"/>
    <w:uiPriority w:val="99"/>
    <w:rsid w:val="005527B2"/>
  </w:style>
  <w:style w:type="paragraph" w:styleId="Footer">
    <w:name w:val="footer"/>
    <w:basedOn w:val="Normal"/>
    <w:link w:val="FooterChar"/>
    <w:uiPriority w:val="99"/>
    <w:unhideWhenUsed/>
    <w:rsid w:val="005527B2"/>
    <w:pPr>
      <w:tabs>
        <w:tab w:val="center" w:pos="4513"/>
        <w:tab w:val="right" w:pos="9026"/>
      </w:tabs>
    </w:pPr>
  </w:style>
  <w:style w:type="character" w:customStyle="1" w:styleId="FooterChar">
    <w:name w:val="Footer Char"/>
    <w:basedOn w:val="DefaultParagraphFont"/>
    <w:link w:val="Footer"/>
    <w:uiPriority w:val="99"/>
    <w:rsid w:val="005527B2"/>
  </w:style>
  <w:style w:type="character" w:styleId="PageNumber">
    <w:name w:val="page number"/>
    <w:basedOn w:val="DefaultParagraphFont"/>
    <w:uiPriority w:val="99"/>
    <w:semiHidden/>
    <w:unhideWhenUsed/>
    <w:rsid w:val="00F53143"/>
  </w:style>
  <w:style w:type="paragraph" w:styleId="Revision">
    <w:name w:val="Revision"/>
    <w:hidden/>
    <w:uiPriority w:val="99"/>
    <w:semiHidden/>
    <w:rsid w:val="00A23F9B"/>
  </w:style>
  <w:style w:type="character" w:styleId="CommentReference">
    <w:name w:val="annotation reference"/>
    <w:basedOn w:val="DefaultParagraphFont"/>
    <w:uiPriority w:val="99"/>
    <w:semiHidden/>
    <w:unhideWhenUsed/>
    <w:rsid w:val="00235869"/>
    <w:rPr>
      <w:sz w:val="16"/>
      <w:szCs w:val="16"/>
    </w:rPr>
  </w:style>
  <w:style w:type="paragraph" w:styleId="CommentText">
    <w:name w:val="annotation text"/>
    <w:basedOn w:val="Normal"/>
    <w:link w:val="CommentTextChar"/>
    <w:uiPriority w:val="99"/>
    <w:unhideWhenUsed/>
    <w:rsid w:val="00235869"/>
    <w:rPr>
      <w:sz w:val="20"/>
      <w:szCs w:val="20"/>
    </w:rPr>
  </w:style>
  <w:style w:type="character" w:customStyle="1" w:styleId="CommentTextChar">
    <w:name w:val="Comment Text Char"/>
    <w:basedOn w:val="DefaultParagraphFont"/>
    <w:link w:val="CommentText"/>
    <w:uiPriority w:val="99"/>
    <w:rsid w:val="00235869"/>
    <w:rPr>
      <w:sz w:val="20"/>
      <w:szCs w:val="20"/>
    </w:rPr>
  </w:style>
  <w:style w:type="paragraph" w:styleId="CommentSubject">
    <w:name w:val="annotation subject"/>
    <w:basedOn w:val="CommentText"/>
    <w:next w:val="CommentText"/>
    <w:link w:val="CommentSubjectChar"/>
    <w:uiPriority w:val="99"/>
    <w:semiHidden/>
    <w:unhideWhenUsed/>
    <w:rsid w:val="00235869"/>
    <w:rPr>
      <w:b/>
      <w:bCs/>
    </w:rPr>
  </w:style>
  <w:style w:type="character" w:customStyle="1" w:styleId="CommentSubjectChar">
    <w:name w:val="Comment Subject Char"/>
    <w:basedOn w:val="CommentTextChar"/>
    <w:link w:val="CommentSubject"/>
    <w:uiPriority w:val="99"/>
    <w:semiHidden/>
    <w:rsid w:val="00235869"/>
    <w:rPr>
      <w:b/>
      <w:bCs/>
      <w:sz w:val="20"/>
      <w:szCs w:val="20"/>
    </w:rPr>
  </w:style>
  <w:style w:type="character" w:styleId="Strong">
    <w:name w:val="Strong"/>
    <w:basedOn w:val="DefaultParagraphFont"/>
    <w:uiPriority w:val="22"/>
    <w:qFormat/>
    <w:rsid w:val="005B4679"/>
    <w:rPr>
      <w:b/>
      <w:bCs/>
    </w:rPr>
  </w:style>
  <w:style w:type="paragraph" w:styleId="NormalWeb">
    <w:name w:val="Normal (Web)"/>
    <w:basedOn w:val="Normal"/>
    <w:uiPriority w:val="99"/>
    <w:unhideWhenUsed/>
    <w:rsid w:val="005B46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B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4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broughv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broughv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broughv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lbroughvh@gmail.com" TargetMode="External"/><Relationship Id="rId4" Type="http://schemas.openxmlformats.org/officeDocument/2006/relationships/settings" Target="settings.xml"/><Relationship Id="rId9" Type="http://schemas.openxmlformats.org/officeDocument/2006/relationships/hyperlink" Target="https://www.northyorks.gov.uk/licensing-and-registration/alcohol-and-entertainment-licences/temporary-event-not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F130-339F-3349-9C60-C8B24442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Dalton</dc:creator>
  <cp:keywords/>
  <dc:description/>
  <cp:lastModifiedBy>Elliott Noble</cp:lastModifiedBy>
  <cp:revision>5</cp:revision>
  <dcterms:created xsi:type="dcterms:W3CDTF">2026-01-09T16:22:00Z</dcterms:created>
  <dcterms:modified xsi:type="dcterms:W3CDTF">2026-05-31T12:38:00Z</dcterms:modified>
</cp:coreProperties>
</file>