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604E8" w14:textId="77777777" w:rsidR="00D972D2" w:rsidRPr="00D972D2" w:rsidRDefault="00D972D2" w:rsidP="00D972D2">
      <w:pPr>
        <w:jc w:val="center"/>
        <w:rPr>
          <w:rFonts w:eastAsia="Times New Roman" w:cs="Times New Roman"/>
          <w:color w:val="000000"/>
          <w:kern w:val="0"/>
          <w:sz w:val="32"/>
          <w:szCs w:val="32"/>
          <w:lang w:eastAsia="en-GB"/>
          <w14:ligatures w14:val="none"/>
        </w:rPr>
      </w:pPr>
      <w:r w:rsidRPr="00D972D2">
        <w:rPr>
          <w:rFonts w:eastAsia="Times New Roman" w:cs="Times New Roman"/>
          <w:b/>
          <w:bCs/>
          <w:color w:val="000000"/>
          <w:kern w:val="0"/>
          <w:sz w:val="32"/>
          <w:szCs w:val="32"/>
          <w:lang w:eastAsia="en-GB"/>
          <w14:ligatures w14:val="none"/>
        </w:rPr>
        <w:t>Equality, Diversity &amp; Inclusion Policy</w:t>
      </w:r>
    </w:p>
    <w:p w14:paraId="244526D1" w14:textId="77777777" w:rsidR="00316272" w:rsidRDefault="00316272"/>
    <w:p w14:paraId="611ABFB3" w14:textId="77777777" w:rsidR="00D972D2" w:rsidRDefault="00D972D2"/>
    <w:p w14:paraId="5BEB94C2" w14:textId="7DCF20FB" w:rsidR="00D972D2" w:rsidRDefault="00D972D2">
      <w:pPr>
        <w:rPr>
          <w:rFonts w:eastAsia="Times New Roman" w:cs="Times New Roman"/>
          <w:color w:val="000000"/>
          <w:kern w:val="0"/>
          <w:lang w:eastAsia="en-GB"/>
          <w14:ligatures w14:val="none"/>
        </w:rPr>
      </w:pPr>
      <w:r w:rsidRPr="003F43A7">
        <w:rPr>
          <w:rFonts w:eastAsia="Times New Roman" w:cs="Times New Roman"/>
          <w:b/>
          <w:bCs/>
          <w:color w:val="000000"/>
          <w:kern w:val="0"/>
          <w:lang w:eastAsia="en-GB"/>
          <w14:ligatures w14:val="none"/>
        </w:rPr>
        <w:t>Approved:</w:t>
      </w:r>
      <w:r w:rsidRPr="003F43A7">
        <w:rPr>
          <w:rFonts w:eastAsia="Times New Roman" w:cs="Times New Roman"/>
          <w:color w:val="000000"/>
          <w:kern w:val="0"/>
          <w:lang w:eastAsia="en-GB"/>
          <w14:ligatures w14:val="none"/>
        </w:rPr>
        <w:t> </w:t>
      </w:r>
      <w:r w:rsidRPr="003F43A7">
        <w:rPr>
          <w:rFonts w:eastAsia="Times New Roman" w:cs="Times New Roman"/>
          <w:color w:val="000000"/>
          <w:kern w:val="0"/>
          <w:lang w:eastAsia="en-GB"/>
          <w14:ligatures w14:val="none"/>
        </w:rPr>
        <w:tab/>
      </w:r>
      <w:r w:rsidRPr="003F43A7">
        <w:rPr>
          <w:rFonts w:eastAsia="Times New Roman" w:cs="Times New Roman"/>
          <w:color w:val="000000"/>
          <w:kern w:val="0"/>
          <w:lang w:eastAsia="en-GB"/>
          <w14:ligatures w14:val="none"/>
        </w:rPr>
        <w:tab/>
        <w:t>April 2026</w:t>
      </w:r>
      <w:r w:rsidRPr="003F43A7">
        <w:rPr>
          <w:rFonts w:eastAsia="Times New Roman" w:cs="Times New Roman"/>
          <w:color w:val="000000"/>
          <w:kern w:val="0"/>
          <w:lang w:eastAsia="en-GB"/>
          <w14:ligatures w14:val="none"/>
        </w:rPr>
        <w:br/>
      </w:r>
      <w:r w:rsidRPr="003F43A7">
        <w:rPr>
          <w:rFonts w:eastAsia="Times New Roman" w:cs="Times New Roman"/>
          <w:b/>
          <w:bCs/>
          <w:color w:val="000000"/>
          <w:kern w:val="0"/>
          <w:lang w:eastAsia="en-GB"/>
          <w14:ligatures w14:val="none"/>
        </w:rPr>
        <w:t>Review Date:</w:t>
      </w:r>
      <w:r w:rsidRPr="003F43A7">
        <w:rPr>
          <w:rFonts w:eastAsia="Times New Roman" w:cs="Times New Roman"/>
          <w:color w:val="000000"/>
          <w:kern w:val="0"/>
          <w:lang w:eastAsia="en-GB"/>
          <w14:ligatures w14:val="none"/>
        </w:rPr>
        <w:t> </w:t>
      </w:r>
      <w:r w:rsidRPr="003F43A7">
        <w:rPr>
          <w:rFonts w:eastAsia="Times New Roman" w:cs="Times New Roman"/>
          <w:color w:val="000000"/>
          <w:kern w:val="0"/>
          <w:lang w:eastAsia="en-GB"/>
          <w14:ligatures w14:val="none"/>
        </w:rPr>
        <w:tab/>
      </w:r>
      <w:r w:rsidR="00D124DA">
        <w:rPr>
          <w:rFonts w:eastAsia="Times New Roman" w:cs="Times New Roman"/>
          <w:color w:val="000000"/>
          <w:kern w:val="0"/>
          <w:lang w:eastAsia="en-GB"/>
          <w14:ligatures w14:val="none"/>
        </w:rPr>
        <w:tab/>
      </w:r>
      <w:bookmarkStart w:id="0" w:name="_GoBack"/>
      <w:bookmarkEnd w:id="0"/>
      <w:r w:rsidRPr="003F43A7">
        <w:rPr>
          <w:rFonts w:eastAsia="Times New Roman" w:cs="Times New Roman"/>
          <w:color w:val="000000"/>
          <w:kern w:val="0"/>
          <w:lang w:eastAsia="en-GB"/>
          <w14:ligatures w14:val="none"/>
        </w:rPr>
        <w:t>April 2027</w:t>
      </w:r>
      <w:r w:rsidRPr="003F43A7">
        <w:rPr>
          <w:rFonts w:eastAsia="Times New Roman" w:cs="Times New Roman"/>
          <w:color w:val="000000"/>
          <w:kern w:val="0"/>
          <w:lang w:eastAsia="en-GB"/>
          <w14:ligatures w14:val="none"/>
        </w:rPr>
        <w:br/>
      </w:r>
      <w:r w:rsidRPr="003F43A7">
        <w:rPr>
          <w:rFonts w:eastAsia="Times New Roman" w:cs="Times New Roman"/>
          <w:b/>
          <w:bCs/>
          <w:color w:val="000000"/>
          <w:kern w:val="0"/>
          <w:lang w:eastAsia="en-GB"/>
          <w14:ligatures w14:val="none"/>
        </w:rPr>
        <w:t>Charity number:</w:t>
      </w:r>
      <w:r w:rsidRPr="003F43A7">
        <w:rPr>
          <w:rFonts w:eastAsia="Times New Roman" w:cs="Times New Roman"/>
          <w:color w:val="000000"/>
          <w:kern w:val="0"/>
          <w:lang w:eastAsia="en-GB"/>
          <w14:ligatures w14:val="none"/>
        </w:rPr>
        <w:t xml:space="preserve"> </w:t>
      </w:r>
      <w:r w:rsidRPr="003F43A7">
        <w:rPr>
          <w:rFonts w:eastAsia="Times New Roman" w:cs="Times New Roman"/>
          <w:color w:val="000000"/>
          <w:kern w:val="0"/>
          <w:lang w:eastAsia="en-GB"/>
          <w14:ligatures w14:val="none"/>
        </w:rPr>
        <w:tab/>
        <w:t xml:space="preserve">1208906 </w:t>
      </w:r>
      <w:r w:rsidRPr="003F43A7">
        <w:rPr>
          <w:rFonts w:eastAsia="Times New Roman" w:cs="Times New Roman"/>
          <w:color w:val="000000"/>
          <w:kern w:val="0"/>
          <w:lang w:eastAsia="en-GB"/>
          <w14:ligatures w14:val="none"/>
        </w:rPr>
        <w:br/>
      </w:r>
      <w:r>
        <w:rPr>
          <w:rFonts w:eastAsia="Times New Roman" w:cs="Times New Roman"/>
          <w:b/>
          <w:bCs/>
          <w:color w:val="000000"/>
          <w:kern w:val="0"/>
          <w:lang w:eastAsia="en-GB"/>
          <w14:ligatures w14:val="none"/>
        </w:rPr>
        <w:t>Responsible Body</w:t>
      </w:r>
      <w:r w:rsidRPr="003F43A7">
        <w:rPr>
          <w:rFonts w:eastAsia="Times New Roman" w:cs="Times New Roman"/>
          <w:b/>
          <w:bCs/>
          <w:color w:val="000000"/>
          <w:kern w:val="0"/>
          <w:lang w:eastAsia="en-GB"/>
          <w14:ligatures w14:val="none"/>
        </w:rPr>
        <w:t>:</w:t>
      </w:r>
      <w:r w:rsidRPr="003F43A7">
        <w:rPr>
          <w:rFonts w:eastAsia="Times New Roman" w:cs="Times New Roman"/>
          <w:color w:val="000000"/>
          <w:kern w:val="0"/>
          <w:lang w:eastAsia="en-GB"/>
          <w14:ligatures w14:val="none"/>
        </w:rPr>
        <w:t> </w:t>
      </w:r>
      <w:r w:rsidRPr="003F43A7">
        <w:rPr>
          <w:rFonts w:eastAsia="Times New Roman" w:cs="Times New Roman"/>
          <w:color w:val="000000"/>
          <w:kern w:val="0"/>
          <w:lang w:eastAsia="en-GB"/>
          <w14:ligatures w14:val="none"/>
        </w:rPr>
        <w:tab/>
        <w:t>Bilbrough Village Hall Trustee Committee</w:t>
      </w:r>
    </w:p>
    <w:p w14:paraId="166A7DE7" w14:textId="4E2874E1" w:rsidR="00D972D2" w:rsidRDefault="00D972D2" w:rsidP="00D972D2">
      <w:pPr>
        <w:rPr>
          <w:rFonts w:eastAsia="Times New Roman" w:cs="Times New Roman"/>
          <w:kern w:val="0"/>
          <w:lang w:eastAsia="en-GB"/>
          <w14:ligatures w14:val="none"/>
        </w:rPr>
      </w:pPr>
    </w:p>
    <w:p w14:paraId="6807D198" w14:textId="77777777" w:rsidR="00D972D2" w:rsidRPr="00D972D2" w:rsidRDefault="00D972D2" w:rsidP="00D972D2">
      <w:pPr>
        <w:rPr>
          <w:rFonts w:eastAsia="Times New Roman" w:cs="Times New Roman"/>
          <w:kern w:val="0"/>
          <w:lang w:eastAsia="en-GB"/>
          <w14:ligatures w14:val="none"/>
        </w:rPr>
      </w:pPr>
    </w:p>
    <w:p w14:paraId="0E6CB72D" w14:textId="77777777" w:rsidR="00D972D2" w:rsidRPr="00D972D2" w:rsidRDefault="00D972D2" w:rsidP="00D972D2">
      <w:pPr>
        <w:outlineLvl w:val="1"/>
        <w:rPr>
          <w:rFonts w:eastAsia="Times New Roman" w:cs="Times New Roman"/>
          <w:b/>
          <w:bCs/>
          <w:color w:val="000000"/>
          <w:kern w:val="0"/>
          <w:lang w:eastAsia="en-GB"/>
          <w14:ligatures w14:val="none"/>
        </w:rPr>
      </w:pPr>
      <w:r w:rsidRPr="00D972D2">
        <w:rPr>
          <w:rFonts w:eastAsia="Times New Roman" w:cs="Times New Roman"/>
          <w:b/>
          <w:bCs/>
          <w:color w:val="000000"/>
          <w:kern w:val="0"/>
          <w:lang w:eastAsia="en-GB"/>
          <w14:ligatures w14:val="none"/>
        </w:rPr>
        <w:t>1. Policy Statement</w:t>
      </w:r>
    </w:p>
    <w:p w14:paraId="7BBBEBEC" w14:textId="77777777" w:rsid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Bilbrough Village Hall (BVH) is committed to providing a safe, welcoming and inclusive environment where everyone is treated with dignity, fairness and respect. We recognise and value the diversity of our community and will not tolerate discrimination, harassment or victimisation in any form.</w:t>
      </w:r>
    </w:p>
    <w:p w14:paraId="2DAFACC8" w14:textId="77777777" w:rsidR="00D972D2" w:rsidRPr="00D972D2" w:rsidRDefault="00D972D2" w:rsidP="00D972D2">
      <w:pPr>
        <w:rPr>
          <w:rFonts w:eastAsia="Times New Roman" w:cs="Times New Roman"/>
          <w:color w:val="000000"/>
          <w:kern w:val="0"/>
          <w:lang w:eastAsia="en-GB"/>
          <w14:ligatures w14:val="none"/>
        </w:rPr>
      </w:pPr>
    </w:p>
    <w:p w14:paraId="7356ADE0"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This policy applies to trustees, staff, volunteers, contractors, hirers and all users of the hall.</w:t>
      </w:r>
    </w:p>
    <w:p w14:paraId="5F594EDA" w14:textId="47844175" w:rsidR="00D972D2" w:rsidRPr="00D972D2" w:rsidRDefault="00D972D2" w:rsidP="00D972D2">
      <w:pPr>
        <w:rPr>
          <w:rFonts w:eastAsia="Times New Roman" w:cs="Times New Roman"/>
          <w:kern w:val="0"/>
          <w:lang w:eastAsia="en-GB"/>
          <w14:ligatures w14:val="none"/>
        </w:rPr>
      </w:pPr>
    </w:p>
    <w:p w14:paraId="0032F15E" w14:textId="77777777" w:rsidR="00D972D2" w:rsidRPr="00D972D2" w:rsidRDefault="00D972D2" w:rsidP="00D972D2">
      <w:pPr>
        <w:outlineLvl w:val="1"/>
        <w:rPr>
          <w:rFonts w:eastAsia="Times New Roman" w:cs="Times New Roman"/>
          <w:b/>
          <w:bCs/>
          <w:color w:val="000000"/>
          <w:kern w:val="0"/>
          <w:lang w:eastAsia="en-GB"/>
          <w14:ligatures w14:val="none"/>
        </w:rPr>
      </w:pPr>
      <w:r w:rsidRPr="00D972D2">
        <w:rPr>
          <w:rFonts w:eastAsia="Times New Roman" w:cs="Times New Roman"/>
          <w:b/>
          <w:bCs/>
          <w:color w:val="000000"/>
          <w:kern w:val="0"/>
          <w:lang w:eastAsia="en-GB"/>
          <w14:ligatures w14:val="none"/>
        </w:rPr>
        <w:t>2. Legal Framework</w:t>
      </w:r>
    </w:p>
    <w:p w14:paraId="3D625367"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BVH complies with the </w:t>
      </w:r>
      <w:r w:rsidRPr="00D972D2">
        <w:rPr>
          <w:rFonts w:eastAsia="Times New Roman" w:cs="Times New Roman"/>
          <w:b/>
          <w:bCs/>
          <w:color w:val="000000"/>
          <w:kern w:val="0"/>
          <w:lang w:eastAsia="en-GB"/>
          <w14:ligatures w14:val="none"/>
        </w:rPr>
        <w:t>Equality Act 2010</w:t>
      </w:r>
      <w:r w:rsidRPr="00D972D2">
        <w:rPr>
          <w:rFonts w:eastAsia="Times New Roman" w:cs="Times New Roman"/>
          <w:color w:val="000000"/>
          <w:kern w:val="0"/>
          <w:lang w:eastAsia="en-GB"/>
          <w14:ligatures w14:val="none"/>
        </w:rPr>
        <w:t> and associated legislation. We will:</w:t>
      </w:r>
    </w:p>
    <w:p w14:paraId="00266F5D" w14:textId="77777777" w:rsidR="00D972D2" w:rsidRPr="00D972D2" w:rsidRDefault="00D972D2" w:rsidP="00D972D2">
      <w:pPr>
        <w:numPr>
          <w:ilvl w:val="0"/>
          <w:numId w:val="1"/>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Not unlawfully discriminate</w:t>
      </w:r>
    </w:p>
    <w:p w14:paraId="5D8AF596" w14:textId="77777777" w:rsidR="00D972D2" w:rsidRPr="00D972D2" w:rsidRDefault="00D972D2" w:rsidP="00D972D2">
      <w:pPr>
        <w:numPr>
          <w:ilvl w:val="0"/>
          <w:numId w:val="1"/>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Not harass or victimise anyone</w:t>
      </w:r>
    </w:p>
    <w:p w14:paraId="36FC5B2E" w14:textId="77777777" w:rsidR="00D972D2" w:rsidRPr="00D972D2" w:rsidRDefault="00D972D2" w:rsidP="00D972D2">
      <w:pPr>
        <w:numPr>
          <w:ilvl w:val="0"/>
          <w:numId w:val="1"/>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Make reasonable adjustments for disabled people</w:t>
      </w:r>
    </w:p>
    <w:p w14:paraId="0A42B3DA" w14:textId="77777777" w:rsidR="00D972D2" w:rsidRPr="00D972D2" w:rsidRDefault="00D972D2" w:rsidP="00D972D2">
      <w:pPr>
        <w:numPr>
          <w:ilvl w:val="0"/>
          <w:numId w:val="1"/>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Provide equal access to our services and facilities</w:t>
      </w:r>
    </w:p>
    <w:p w14:paraId="3BFA7841" w14:textId="37D011D0" w:rsidR="00D972D2" w:rsidRPr="00D972D2" w:rsidRDefault="00D972D2" w:rsidP="00D972D2">
      <w:pPr>
        <w:rPr>
          <w:rFonts w:eastAsia="Times New Roman" w:cs="Times New Roman"/>
          <w:kern w:val="0"/>
          <w:lang w:eastAsia="en-GB"/>
          <w14:ligatures w14:val="none"/>
        </w:rPr>
      </w:pPr>
    </w:p>
    <w:p w14:paraId="12E42916" w14:textId="77777777" w:rsidR="00D972D2" w:rsidRPr="00D972D2" w:rsidRDefault="00D972D2" w:rsidP="00D972D2">
      <w:pPr>
        <w:outlineLvl w:val="1"/>
        <w:rPr>
          <w:rFonts w:eastAsia="Times New Roman" w:cs="Times New Roman"/>
          <w:b/>
          <w:bCs/>
          <w:color w:val="000000"/>
          <w:kern w:val="0"/>
          <w:lang w:eastAsia="en-GB"/>
          <w14:ligatures w14:val="none"/>
        </w:rPr>
      </w:pPr>
      <w:r w:rsidRPr="00D972D2">
        <w:rPr>
          <w:rFonts w:eastAsia="Times New Roman" w:cs="Times New Roman"/>
          <w:b/>
          <w:bCs/>
          <w:color w:val="000000"/>
          <w:kern w:val="0"/>
          <w:lang w:eastAsia="en-GB"/>
          <w14:ligatures w14:val="none"/>
        </w:rPr>
        <w:t>3. Protected Characteristics</w:t>
      </w:r>
    </w:p>
    <w:p w14:paraId="5608F1CE"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We will not discriminate on the basis of any protected characteristic, including:</w:t>
      </w:r>
    </w:p>
    <w:p w14:paraId="30314A3F" w14:textId="77777777" w:rsidR="00D972D2" w:rsidRPr="00D972D2" w:rsidRDefault="00D972D2" w:rsidP="00D972D2">
      <w:pPr>
        <w:numPr>
          <w:ilvl w:val="0"/>
          <w:numId w:val="2"/>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Age</w:t>
      </w:r>
    </w:p>
    <w:p w14:paraId="6DFA27A1" w14:textId="77777777" w:rsidR="00D972D2" w:rsidRPr="00D972D2" w:rsidRDefault="00D972D2" w:rsidP="00D972D2">
      <w:pPr>
        <w:numPr>
          <w:ilvl w:val="0"/>
          <w:numId w:val="2"/>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Disability</w:t>
      </w:r>
    </w:p>
    <w:p w14:paraId="30CF360A" w14:textId="77777777" w:rsidR="00D972D2" w:rsidRPr="00D972D2" w:rsidRDefault="00D972D2" w:rsidP="00D972D2">
      <w:pPr>
        <w:numPr>
          <w:ilvl w:val="0"/>
          <w:numId w:val="2"/>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Gender reassignment</w:t>
      </w:r>
    </w:p>
    <w:p w14:paraId="1858DC5A" w14:textId="77777777" w:rsidR="00D972D2" w:rsidRPr="00D972D2" w:rsidRDefault="00D972D2" w:rsidP="00D972D2">
      <w:pPr>
        <w:numPr>
          <w:ilvl w:val="0"/>
          <w:numId w:val="2"/>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Marriage or civil partnership</w:t>
      </w:r>
    </w:p>
    <w:p w14:paraId="240A1D72" w14:textId="77777777" w:rsidR="00D972D2" w:rsidRPr="00D972D2" w:rsidRDefault="00D972D2" w:rsidP="00D972D2">
      <w:pPr>
        <w:numPr>
          <w:ilvl w:val="0"/>
          <w:numId w:val="2"/>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Pregnancy or maternity</w:t>
      </w:r>
    </w:p>
    <w:p w14:paraId="33187375" w14:textId="77777777" w:rsidR="00D972D2" w:rsidRPr="00D972D2" w:rsidRDefault="00D972D2" w:rsidP="00D972D2">
      <w:pPr>
        <w:numPr>
          <w:ilvl w:val="0"/>
          <w:numId w:val="2"/>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Race</w:t>
      </w:r>
    </w:p>
    <w:p w14:paraId="4C122F90" w14:textId="77777777" w:rsidR="00D972D2" w:rsidRPr="00D972D2" w:rsidRDefault="00D972D2" w:rsidP="00D972D2">
      <w:pPr>
        <w:numPr>
          <w:ilvl w:val="0"/>
          <w:numId w:val="2"/>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Religion or belief</w:t>
      </w:r>
    </w:p>
    <w:p w14:paraId="70B77BE7" w14:textId="77777777" w:rsidR="00D972D2" w:rsidRPr="00D972D2" w:rsidRDefault="00D972D2" w:rsidP="00D972D2">
      <w:pPr>
        <w:numPr>
          <w:ilvl w:val="0"/>
          <w:numId w:val="2"/>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Sex</w:t>
      </w:r>
    </w:p>
    <w:p w14:paraId="4A194FE4" w14:textId="77777777" w:rsidR="00D972D2" w:rsidRPr="00D972D2" w:rsidRDefault="00D972D2" w:rsidP="00D972D2">
      <w:pPr>
        <w:numPr>
          <w:ilvl w:val="0"/>
          <w:numId w:val="2"/>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Sexual orientation</w:t>
      </w:r>
    </w:p>
    <w:p w14:paraId="481ACB26"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We also recognise and respect neurodiversity and hidden disabilities.</w:t>
      </w:r>
    </w:p>
    <w:p w14:paraId="46F04B2B" w14:textId="444834CD" w:rsidR="00D972D2" w:rsidRPr="00D972D2" w:rsidRDefault="00D972D2" w:rsidP="00D972D2">
      <w:pPr>
        <w:rPr>
          <w:rFonts w:eastAsia="Times New Roman" w:cs="Times New Roman"/>
          <w:kern w:val="0"/>
          <w:lang w:eastAsia="en-GB"/>
          <w14:ligatures w14:val="none"/>
        </w:rPr>
      </w:pPr>
    </w:p>
    <w:p w14:paraId="0B808CB6" w14:textId="77777777" w:rsidR="00D972D2" w:rsidRPr="00D972D2" w:rsidRDefault="00D972D2" w:rsidP="00D972D2">
      <w:pPr>
        <w:outlineLvl w:val="1"/>
        <w:rPr>
          <w:rFonts w:eastAsia="Times New Roman" w:cs="Times New Roman"/>
          <w:b/>
          <w:bCs/>
          <w:color w:val="000000"/>
          <w:kern w:val="0"/>
          <w:lang w:eastAsia="en-GB"/>
          <w14:ligatures w14:val="none"/>
        </w:rPr>
      </w:pPr>
      <w:r w:rsidRPr="00D972D2">
        <w:rPr>
          <w:rFonts w:eastAsia="Times New Roman" w:cs="Times New Roman"/>
          <w:b/>
          <w:bCs/>
          <w:color w:val="000000"/>
          <w:kern w:val="0"/>
          <w:lang w:eastAsia="en-GB"/>
          <w14:ligatures w14:val="none"/>
        </w:rPr>
        <w:t>4. Responsibilities</w:t>
      </w:r>
    </w:p>
    <w:p w14:paraId="5DA2DEA8" w14:textId="77777777" w:rsidR="00D972D2" w:rsidRPr="00D972D2" w:rsidRDefault="00D972D2" w:rsidP="00D972D2">
      <w:pPr>
        <w:outlineLvl w:val="2"/>
        <w:rPr>
          <w:rFonts w:eastAsia="Times New Roman" w:cs="Times New Roman"/>
          <w:b/>
          <w:bCs/>
          <w:color w:val="000000"/>
          <w:kern w:val="0"/>
          <w:lang w:eastAsia="en-GB"/>
          <w14:ligatures w14:val="none"/>
        </w:rPr>
      </w:pPr>
      <w:r w:rsidRPr="00D972D2">
        <w:rPr>
          <w:rFonts w:eastAsia="Times New Roman" w:cs="Times New Roman"/>
          <w:b/>
          <w:bCs/>
          <w:color w:val="000000"/>
          <w:kern w:val="0"/>
          <w:lang w:eastAsia="en-GB"/>
          <w14:ligatures w14:val="none"/>
        </w:rPr>
        <w:t>Trustee Committee</w:t>
      </w:r>
    </w:p>
    <w:p w14:paraId="4C44CA3E"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The Trustee Committee is responsible for:</w:t>
      </w:r>
    </w:p>
    <w:p w14:paraId="060F85FE" w14:textId="77777777" w:rsidR="00D972D2" w:rsidRPr="00D972D2" w:rsidRDefault="00D972D2" w:rsidP="00D972D2">
      <w:pPr>
        <w:numPr>
          <w:ilvl w:val="0"/>
          <w:numId w:val="3"/>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Implementing this policy</w:t>
      </w:r>
    </w:p>
    <w:p w14:paraId="1C94101B" w14:textId="77777777" w:rsidR="00D972D2" w:rsidRPr="00D972D2" w:rsidRDefault="00D972D2" w:rsidP="00D972D2">
      <w:pPr>
        <w:numPr>
          <w:ilvl w:val="0"/>
          <w:numId w:val="3"/>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Investigating complaints</w:t>
      </w:r>
    </w:p>
    <w:p w14:paraId="773AA370" w14:textId="77777777" w:rsidR="00D972D2" w:rsidRPr="00D972D2" w:rsidRDefault="00D972D2" w:rsidP="00D972D2">
      <w:pPr>
        <w:numPr>
          <w:ilvl w:val="0"/>
          <w:numId w:val="3"/>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Taking appropriate action</w:t>
      </w:r>
    </w:p>
    <w:p w14:paraId="1F9CF268" w14:textId="77777777" w:rsidR="00D972D2" w:rsidRPr="00D972D2" w:rsidRDefault="00D972D2" w:rsidP="00D972D2">
      <w:pPr>
        <w:numPr>
          <w:ilvl w:val="0"/>
          <w:numId w:val="3"/>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Ensuring compliance with the law</w:t>
      </w:r>
    </w:p>
    <w:p w14:paraId="2660673F" w14:textId="77777777" w:rsidR="00D972D2" w:rsidRDefault="00D972D2" w:rsidP="00D972D2">
      <w:pPr>
        <w:outlineLvl w:val="2"/>
        <w:rPr>
          <w:rFonts w:eastAsia="Times New Roman" w:cs="Times New Roman"/>
          <w:b/>
          <w:bCs/>
          <w:color w:val="000000"/>
          <w:kern w:val="0"/>
          <w:lang w:eastAsia="en-GB"/>
          <w14:ligatures w14:val="none"/>
        </w:rPr>
      </w:pPr>
    </w:p>
    <w:p w14:paraId="3E3CCC57" w14:textId="77777777" w:rsidR="00D972D2" w:rsidRDefault="00D972D2" w:rsidP="00D972D2">
      <w:pPr>
        <w:outlineLvl w:val="2"/>
        <w:rPr>
          <w:rFonts w:eastAsia="Times New Roman" w:cs="Times New Roman"/>
          <w:b/>
          <w:bCs/>
          <w:color w:val="000000"/>
          <w:kern w:val="0"/>
          <w:lang w:eastAsia="en-GB"/>
          <w14:ligatures w14:val="none"/>
        </w:rPr>
      </w:pPr>
    </w:p>
    <w:p w14:paraId="630C36DA" w14:textId="6079DDBF" w:rsidR="00D972D2" w:rsidRPr="00D972D2" w:rsidRDefault="00D972D2" w:rsidP="00D972D2">
      <w:pPr>
        <w:outlineLvl w:val="2"/>
        <w:rPr>
          <w:rFonts w:eastAsia="Times New Roman" w:cs="Times New Roman"/>
          <w:b/>
          <w:bCs/>
          <w:color w:val="000000"/>
          <w:kern w:val="0"/>
          <w:lang w:eastAsia="en-GB"/>
          <w14:ligatures w14:val="none"/>
        </w:rPr>
      </w:pPr>
      <w:r w:rsidRPr="00D972D2">
        <w:rPr>
          <w:rFonts w:eastAsia="Times New Roman" w:cs="Times New Roman"/>
          <w:b/>
          <w:bCs/>
          <w:color w:val="000000"/>
          <w:kern w:val="0"/>
          <w:lang w:eastAsia="en-GB"/>
          <w14:ligatures w14:val="none"/>
        </w:rPr>
        <w:t>Staff, Volunteers, Hirers and Users</w:t>
      </w:r>
    </w:p>
    <w:p w14:paraId="66A13670"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lastRenderedPageBreak/>
        <w:t>All must:</w:t>
      </w:r>
    </w:p>
    <w:p w14:paraId="51B26072" w14:textId="77777777" w:rsidR="00D972D2" w:rsidRPr="00D972D2" w:rsidRDefault="00D972D2" w:rsidP="00D972D2">
      <w:pPr>
        <w:numPr>
          <w:ilvl w:val="0"/>
          <w:numId w:val="4"/>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Treat others with respect</w:t>
      </w:r>
    </w:p>
    <w:p w14:paraId="432AD59F" w14:textId="77777777" w:rsidR="00D972D2" w:rsidRPr="00D972D2" w:rsidRDefault="00D972D2" w:rsidP="00D972D2">
      <w:pPr>
        <w:numPr>
          <w:ilvl w:val="0"/>
          <w:numId w:val="4"/>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Not engage in discriminatory behaviour</w:t>
      </w:r>
    </w:p>
    <w:p w14:paraId="5D52174A" w14:textId="77777777" w:rsidR="00D972D2" w:rsidRPr="00D972D2" w:rsidRDefault="00D972D2" w:rsidP="00D972D2">
      <w:pPr>
        <w:numPr>
          <w:ilvl w:val="0"/>
          <w:numId w:val="4"/>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Co-operate with investigations</w:t>
      </w:r>
    </w:p>
    <w:p w14:paraId="31546C9E" w14:textId="3D780B49" w:rsidR="00D972D2" w:rsidRPr="00D972D2" w:rsidRDefault="00D972D2" w:rsidP="00D972D2">
      <w:pPr>
        <w:rPr>
          <w:rFonts w:eastAsia="Times New Roman" w:cs="Times New Roman"/>
          <w:kern w:val="0"/>
          <w:lang w:eastAsia="en-GB"/>
          <w14:ligatures w14:val="none"/>
        </w:rPr>
      </w:pPr>
    </w:p>
    <w:p w14:paraId="0ED7B11C" w14:textId="77777777" w:rsidR="00D972D2" w:rsidRPr="00D972D2" w:rsidRDefault="00D972D2" w:rsidP="00D972D2">
      <w:pPr>
        <w:outlineLvl w:val="1"/>
        <w:rPr>
          <w:rFonts w:eastAsia="Times New Roman" w:cs="Times New Roman"/>
          <w:b/>
          <w:bCs/>
          <w:color w:val="000000"/>
          <w:kern w:val="0"/>
          <w:lang w:eastAsia="en-GB"/>
          <w14:ligatures w14:val="none"/>
        </w:rPr>
      </w:pPr>
      <w:r w:rsidRPr="00D972D2">
        <w:rPr>
          <w:rFonts w:eastAsia="Times New Roman" w:cs="Times New Roman"/>
          <w:b/>
          <w:bCs/>
          <w:color w:val="000000"/>
          <w:kern w:val="0"/>
          <w:lang w:eastAsia="en-GB"/>
          <w14:ligatures w14:val="none"/>
        </w:rPr>
        <w:t>5. Access &amp; Inclusion</w:t>
      </w:r>
    </w:p>
    <w:p w14:paraId="03B22C22"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BVH will:</w:t>
      </w:r>
    </w:p>
    <w:p w14:paraId="6553C73A" w14:textId="77777777" w:rsidR="00D972D2" w:rsidRPr="00D972D2" w:rsidRDefault="00D972D2" w:rsidP="00D972D2">
      <w:pPr>
        <w:numPr>
          <w:ilvl w:val="0"/>
          <w:numId w:val="5"/>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Take reasonable steps to ensure the building and services are accessible</w:t>
      </w:r>
    </w:p>
    <w:p w14:paraId="5A0EE2B9" w14:textId="77777777" w:rsidR="00D972D2" w:rsidRPr="00D972D2" w:rsidRDefault="00D972D2" w:rsidP="00D972D2">
      <w:pPr>
        <w:numPr>
          <w:ilvl w:val="0"/>
          <w:numId w:val="5"/>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Consider reasonable adjustments for events, volunteers and staff</w:t>
      </w:r>
    </w:p>
    <w:p w14:paraId="081CA735" w14:textId="77777777" w:rsidR="00D972D2" w:rsidRPr="00D972D2" w:rsidRDefault="00D972D2" w:rsidP="00D972D2">
      <w:pPr>
        <w:numPr>
          <w:ilvl w:val="0"/>
          <w:numId w:val="5"/>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Seek to remove barriers to participation wherever possible</w:t>
      </w:r>
    </w:p>
    <w:p w14:paraId="4E47411E" w14:textId="4155B5A7" w:rsidR="00D972D2" w:rsidRPr="00D972D2" w:rsidRDefault="00D972D2" w:rsidP="00D972D2">
      <w:pPr>
        <w:rPr>
          <w:rFonts w:eastAsia="Times New Roman" w:cs="Times New Roman"/>
          <w:kern w:val="0"/>
          <w:lang w:eastAsia="en-GB"/>
          <w14:ligatures w14:val="none"/>
        </w:rPr>
      </w:pPr>
    </w:p>
    <w:p w14:paraId="1E9A03D4" w14:textId="77777777" w:rsidR="00D972D2" w:rsidRPr="00D972D2" w:rsidRDefault="00D972D2" w:rsidP="00D972D2">
      <w:pPr>
        <w:outlineLvl w:val="1"/>
        <w:rPr>
          <w:rFonts w:eastAsia="Times New Roman" w:cs="Times New Roman"/>
          <w:b/>
          <w:bCs/>
          <w:color w:val="000000"/>
          <w:kern w:val="0"/>
          <w:lang w:eastAsia="en-GB"/>
          <w14:ligatures w14:val="none"/>
        </w:rPr>
      </w:pPr>
      <w:r w:rsidRPr="00D972D2">
        <w:rPr>
          <w:rFonts w:eastAsia="Times New Roman" w:cs="Times New Roman"/>
          <w:b/>
          <w:bCs/>
          <w:color w:val="000000"/>
          <w:kern w:val="0"/>
          <w:lang w:eastAsia="en-GB"/>
          <w14:ligatures w14:val="none"/>
        </w:rPr>
        <w:t>6. Recruitment and Volunteering</w:t>
      </w:r>
    </w:p>
    <w:p w14:paraId="15918D06"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Trustees, staff and volunteers will be recruited and selected based on:</w:t>
      </w:r>
    </w:p>
    <w:p w14:paraId="0BDBCAB7" w14:textId="77777777" w:rsidR="00D972D2" w:rsidRPr="00D972D2" w:rsidRDefault="00D972D2" w:rsidP="00D972D2">
      <w:pPr>
        <w:numPr>
          <w:ilvl w:val="0"/>
          <w:numId w:val="6"/>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Merit</w:t>
      </w:r>
    </w:p>
    <w:p w14:paraId="09FC966A" w14:textId="77777777" w:rsidR="00D972D2" w:rsidRPr="00D972D2" w:rsidRDefault="00D972D2" w:rsidP="00D972D2">
      <w:pPr>
        <w:numPr>
          <w:ilvl w:val="0"/>
          <w:numId w:val="6"/>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Skills</w:t>
      </w:r>
    </w:p>
    <w:p w14:paraId="3A23225F" w14:textId="77777777" w:rsidR="00D972D2" w:rsidRPr="00D972D2" w:rsidRDefault="00D972D2" w:rsidP="00D972D2">
      <w:pPr>
        <w:numPr>
          <w:ilvl w:val="0"/>
          <w:numId w:val="6"/>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Experience</w:t>
      </w:r>
    </w:p>
    <w:p w14:paraId="70EA6363"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We encourage applications from underrepresented groups.</w:t>
      </w:r>
    </w:p>
    <w:p w14:paraId="6AF3B4BD" w14:textId="1026A21C" w:rsidR="00D972D2" w:rsidRPr="00D972D2" w:rsidRDefault="00D972D2" w:rsidP="00D972D2">
      <w:pPr>
        <w:rPr>
          <w:rFonts w:eastAsia="Times New Roman" w:cs="Times New Roman"/>
          <w:kern w:val="0"/>
          <w:lang w:eastAsia="en-GB"/>
          <w14:ligatures w14:val="none"/>
        </w:rPr>
      </w:pPr>
    </w:p>
    <w:p w14:paraId="2269A688" w14:textId="77777777" w:rsidR="00D972D2" w:rsidRPr="00D972D2" w:rsidRDefault="00D972D2" w:rsidP="00D972D2">
      <w:pPr>
        <w:outlineLvl w:val="1"/>
        <w:rPr>
          <w:rFonts w:eastAsia="Times New Roman" w:cs="Times New Roman"/>
          <w:b/>
          <w:bCs/>
          <w:color w:val="000000"/>
          <w:kern w:val="0"/>
          <w:lang w:eastAsia="en-GB"/>
          <w14:ligatures w14:val="none"/>
        </w:rPr>
      </w:pPr>
      <w:r w:rsidRPr="00D972D2">
        <w:rPr>
          <w:rFonts w:eastAsia="Times New Roman" w:cs="Times New Roman"/>
          <w:b/>
          <w:bCs/>
          <w:color w:val="000000"/>
          <w:kern w:val="0"/>
          <w:lang w:eastAsia="en-GB"/>
          <w14:ligatures w14:val="none"/>
        </w:rPr>
        <w:t>7. Behaviour in the Hall</w:t>
      </w:r>
    </w:p>
    <w:p w14:paraId="4A266A3A"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Discrimination, harassment, bullying or exclusionary behaviour will not be tolerated by:</w:t>
      </w:r>
    </w:p>
    <w:p w14:paraId="3EC5FD1A" w14:textId="77777777" w:rsidR="00D972D2" w:rsidRPr="00D972D2" w:rsidRDefault="00D972D2" w:rsidP="00D972D2">
      <w:pPr>
        <w:numPr>
          <w:ilvl w:val="0"/>
          <w:numId w:val="7"/>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Staff</w:t>
      </w:r>
    </w:p>
    <w:p w14:paraId="4C8B939B" w14:textId="77777777" w:rsidR="00D972D2" w:rsidRPr="00D972D2" w:rsidRDefault="00D972D2" w:rsidP="00D972D2">
      <w:pPr>
        <w:numPr>
          <w:ilvl w:val="0"/>
          <w:numId w:val="7"/>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Volunteers</w:t>
      </w:r>
    </w:p>
    <w:p w14:paraId="21AA6DE3" w14:textId="77777777" w:rsidR="00D972D2" w:rsidRPr="00D972D2" w:rsidRDefault="00D972D2" w:rsidP="00D972D2">
      <w:pPr>
        <w:numPr>
          <w:ilvl w:val="0"/>
          <w:numId w:val="7"/>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Hirers</w:t>
      </w:r>
    </w:p>
    <w:p w14:paraId="2246695F" w14:textId="77777777" w:rsidR="00D972D2" w:rsidRPr="00D972D2" w:rsidRDefault="00D972D2" w:rsidP="00D972D2">
      <w:pPr>
        <w:numPr>
          <w:ilvl w:val="0"/>
          <w:numId w:val="7"/>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Members of the public</w:t>
      </w:r>
    </w:p>
    <w:p w14:paraId="02451511"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Bookings may be terminated where behaviour breaches this policy.</w:t>
      </w:r>
    </w:p>
    <w:p w14:paraId="2F45DF74" w14:textId="3525C8DD" w:rsidR="00D972D2" w:rsidRPr="00D972D2" w:rsidRDefault="00D972D2" w:rsidP="00D972D2">
      <w:pPr>
        <w:rPr>
          <w:rFonts w:eastAsia="Times New Roman" w:cs="Times New Roman"/>
          <w:kern w:val="0"/>
          <w:lang w:eastAsia="en-GB"/>
          <w14:ligatures w14:val="none"/>
        </w:rPr>
      </w:pPr>
    </w:p>
    <w:p w14:paraId="269A3A6A" w14:textId="77777777" w:rsidR="00D972D2" w:rsidRPr="00D972D2" w:rsidRDefault="00D972D2" w:rsidP="00D972D2">
      <w:pPr>
        <w:outlineLvl w:val="1"/>
        <w:rPr>
          <w:rFonts w:eastAsia="Times New Roman" w:cs="Times New Roman"/>
          <w:b/>
          <w:bCs/>
          <w:color w:val="000000"/>
          <w:kern w:val="0"/>
          <w:lang w:eastAsia="en-GB"/>
          <w14:ligatures w14:val="none"/>
        </w:rPr>
      </w:pPr>
      <w:r w:rsidRPr="00D972D2">
        <w:rPr>
          <w:rFonts w:eastAsia="Times New Roman" w:cs="Times New Roman"/>
          <w:b/>
          <w:bCs/>
          <w:color w:val="000000"/>
          <w:kern w:val="0"/>
          <w:lang w:eastAsia="en-GB"/>
          <w14:ligatures w14:val="none"/>
        </w:rPr>
        <w:t>8. Complaints Procedure</w:t>
      </w:r>
    </w:p>
    <w:p w14:paraId="05BFB3C0" w14:textId="5259B39A" w:rsid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Any person who experiences or witnesses discrimination, harassment or victimisation should report it to the </w:t>
      </w:r>
      <w:r w:rsidRPr="00D972D2">
        <w:rPr>
          <w:rFonts w:eastAsia="Times New Roman" w:cs="Times New Roman"/>
          <w:b/>
          <w:bCs/>
          <w:color w:val="000000"/>
          <w:kern w:val="0"/>
          <w:lang w:eastAsia="en-GB"/>
          <w14:ligatures w14:val="none"/>
        </w:rPr>
        <w:t>Bilbrough Village Hall Trustee Committee</w:t>
      </w:r>
      <w:r w:rsidR="00AD32BD">
        <w:rPr>
          <w:rFonts w:eastAsia="Times New Roman" w:cs="Times New Roman"/>
          <w:b/>
          <w:bCs/>
          <w:color w:val="000000"/>
          <w:kern w:val="0"/>
          <w:lang w:eastAsia="en-GB"/>
          <w14:ligatures w14:val="none"/>
        </w:rPr>
        <w:t>, Bilbrough Village Hall, Cat Lane, Bilbrough, York, YO23 3PJ</w:t>
      </w:r>
      <w:r w:rsidRPr="00D972D2">
        <w:rPr>
          <w:rFonts w:eastAsia="Times New Roman" w:cs="Times New Roman"/>
          <w:color w:val="000000"/>
          <w:kern w:val="0"/>
          <w:lang w:eastAsia="en-GB"/>
          <w14:ligatures w14:val="none"/>
        </w:rPr>
        <w:t>.</w:t>
      </w:r>
    </w:p>
    <w:p w14:paraId="25A474C3" w14:textId="77777777" w:rsidR="00D972D2" w:rsidRPr="00D972D2" w:rsidRDefault="00D972D2" w:rsidP="00D972D2">
      <w:pPr>
        <w:rPr>
          <w:rFonts w:eastAsia="Times New Roman" w:cs="Times New Roman"/>
          <w:color w:val="000000"/>
          <w:kern w:val="0"/>
          <w:lang w:eastAsia="en-GB"/>
          <w14:ligatures w14:val="none"/>
        </w:rPr>
      </w:pPr>
    </w:p>
    <w:p w14:paraId="265F8BEB"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All complaints will be:</w:t>
      </w:r>
    </w:p>
    <w:p w14:paraId="3A876E91" w14:textId="77777777" w:rsidR="00D972D2" w:rsidRPr="00D972D2" w:rsidRDefault="00D972D2" w:rsidP="00D972D2">
      <w:pPr>
        <w:numPr>
          <w:ilvl w:val="0"/>
          <w:numId w:val="8"/>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Treated seriously</w:t>
      </w:r>
    </w:p>
    <w:p w14:paraId="78A9935A" w14:textId="77777777" w:rsidR="00D972D2" w:rsidRPr="00D972D2" w:rsidRDefault="00D972D2" w:rsidP="00D972D2">
      <w:pPr>
        <w:numPr>
          <w:ilvl w:val="0"/>
          <w:numId w:val="8"/>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Handled confidentially</w:t>
      </w:r>
    </w:p>
    <w:p w14:paraId="1C86EC5E" w14:textId="77777777" w:rsidR="00D972D2" w:rsidRPr="00D972D2" w:rsidRDefault="00D972D2" w:rsidP="00D972D2">
      <w:pPr>
        <w:numPr>
          <w:ilvl w:val="0"/>
          <w:numId w:val="8"/>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Investigated promptly</w:t>
      </w:r>
    </w:p>
    <w:p w14:paraId="7F26919C" w14:textId="77777777" w:rsidR="00D972D2" w:rsidRDefault="00D972D2" w:rsidP="00D972D2">
      <w:pPr>
        <w:numPr>
          <w:ilvl w:val="0"/>
          <w:numId w:val="8"/>
        </w:num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Decided fairly</w:t>
      </w:r>
    </w:p>
    <w:p w14:paraId="39BE0B32" w14:textId="77777777" w:rsidR="00D972D2" w:rsidRPr="00D972D2" w:rsidRDefault="00D972D2" w:rsidP="00D972D2">
      <w:pPr>
        <w:ind w:left="720"/>
        <w:rPr>
          <w:rFonts w:eastAsia="Times New Roman" w:cs="Times New Roman"/>
          <w:color w:val="000000"/>
          <w:kern w:val="0"/>
          <w:lang w:eastAsia="en-GB"/>
          <w14:ligatures w14:val="none"/>
        </w:rPr>
      </w:pPr>
    </w:p>
    <w:p w14:paraId="05AD081C"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No one will be victimised for raising a complaint.</w:t>
      </w:r>
    </w:p>
    <w:p w14:paraId="5A1CC601" w14:textId="5FBD0100" w:rsidR="00D972D2" w:rsidRPr="00D972D2" w:rsidRDefault="00D972D2" w:rsidP="00D972D2">
      <w:pPr>
        <w:rPr>
          <w:rFonts w:eastAsia="Times New Roman" w:cs="Times New Roman"/>
          <w:kern w:val="0"/>
          <w:lang w:eastAsia="en-GB"/>
          <w14:ligatures w14:val="none"/>
        </w:rPr>
      </w:pPr>
    </w:p>
    <w:p w14:paraId="1CE4F82C" w14:textId="77777777" w:rsidR="00D972D2" w:rsidRPr="00D972D2" w:rsidRDefault="00D972D2" w:rsidP="00D972D2">
      <w:pPr>
        <w:outlineLvl w:val="1"/>
        <w:rPr>
          <w:rFonts w:eastAsia="Times New Roman" w:cs="Times New Roman"/>
          <w:b/>
          <w:bCs/>
          <w:color w:val="000000"/>
          <w:kern w:val="0"/>
          <w:lang w:eastAsia="en-GB"/>
          <w14:ligatures w14:val="none"/>
        </w:rPr>
      </w:pPr>
      <w:r w:rsidRPr="00D972D2">
        <w:rPr>
          <w:rFonts w:eastAsia="Times New Roman" w:cs="Times New Roman"/>
          <w:b/>
          <w:bCs/>
          <w:color w:val="000000"/>
          <w:kern w:val="0"/>
          <w:lang w:eastAsia="en-GB"/>
          <w14:ligatures w14:val="none"/>
        </w:rPr>
        <w:t>9. Monitoring &amp; Review</w:t>
      </w:r>
    </w:p>
    <w:p w14:paraId="1711615D" w14:textId="77777777" w:rsidR="00D972D2" w:rsidRPr="00D972D2" w:rsidRDefault="00D972D2" w:rsidP="00D972D2">
      <w:pPr>
        <w:rPr>
          <w:rFonts w:eastAsia="Times New Roman" w:cs="Times New Roman"/>
          <w:color w:val="000000"/>
          <w:kern w:val="0"/>
          <w:lang w:eastAsia="en-GB"/>
          <w14:ligatures w14:val="none"/>
        </w:rPr>
      </w:pPr>
      <w:r w:rsidRPr="00D972D2">
        <w:rPr>
          <w:rFonts w:eastAsia="Times New Roman" w:cs="Times New Roman"/>
          <w:color w:val="000000"/>
          <w:kern w:val="0"/>
          <w:lang w:eastAsia="en-GB"/>
          <w14:ligatures w14:val="none"/>
        </w:rPr>
        <w:t>The Trustee Committee will review this policy and its effectiveness every two years, or sooner if required.</w:t>
      </w:r>
    </w:p>
    <w:p w14:paraId="10D0FB2A" w14:textId="70DC38C9" w:rsidR="00D972D2" w:rsidRPr="00D972D2" w:rsidRDefault="00D972D2" w:rsidP="00D972D2">
      <w:pPr>
        <w:rPr>
          <w:rFonts w:eastAsia="Times New Roman" w:cs="Times New Roman"/>
          <w:kern w:val="0"/>
          <w:lang w:eastAsia="en-GB"/>
          <w14:ligatures w14:val="none"/>
        </w:rPr>
      </w:pPr>
    </w:p>
    <w:p w14:paraId="09D5BB6D" w14:textId="77777777" w:rsidR="00D972D2" w:rsidRPr="00D972D2" w:rsidRDefault="00D972D2" w:rsidP="00D972D2"/>
    <w:sectPr w:rsidR="00D972D2" w:rsidRPr="00D972D2" w:rsidSect="00D972D2">
      <w:footerReference w:type="even" r:id="rId7"/>
      <w:footerReference w:type="default" r:id="rId8"/>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DF6F0" w14:textId="77777777" w:rsidR="00B6434F" w:rsidRDefault="00B6434F" w:rsidP="00D972D2">
      <w:r>
        <w:separator/>
      </w:r>
    </w:p>
  </w:endnote>
  <w:endnote w:type="continuationSeparator" w:id="0">
    <w:p w14:paraId="1CAF2415" w14:textId="77777777" w:rsidR="00B6434F" w:rsidRDefault="00B6434F" w:rsidP="00D9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7513021"/>
      <w:docPartObj>
        <w:docPartGallery w:val="Page Numbers (Bottom of Page)"/>
        <w:docPartUnique/>
      </w:docPartObj>
    </w:sdtPr>
    <w:sdtEndPr>
      <w:rPr>
        <w:rStyle w:val="PageNumber"/>
      </w:rPr>
    </w:sdtEndPr>
    <w:sdtContent>
      <w:p w14:paraId="2494276C" w14:textId="729D1646" w:rsidR="00D972D2" w:rsidRDefault="00D972D2" w:rsidP="00162C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8EF07D" w14:textId="77777777" w:rsidR="00D972D2" w:rsidRDefault="00D972D2" w:rsidP="00D972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9560014"/>
      <w:docPartObj>
        <w:docPartGallery w:val="Page Numbers (Bottom of Page)"/>
        <w:docPartUnique/>
      </w:docPartObj>
    </w:sdtPr>
    <w:sdtEndPr>
      <w:rPr>
        <w:rStyle w:val="PageNumber"/>
      </w:rPr>
    </w:sdtEndPr>
    <w:sdtContent>
      <w:p w14:paraId="1E7930EE" w14:textId="5EF2D400" w:rsidR="00D972D2" w:rsidRDefault="00D972D2" w:rsidP="00162C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93945D" w14:textId="357B1382" w:rsidR="00D972D2" w:rsidRDefault="00D972D2" w:rsidP="00D972D2">
    <w:pPr>
      <w:pStyle w:val="Footer"/>
      <w:ind w:right="360"/>
    </w:pPr>
    <w:r>
      <w:t>Bilbrough Village Hall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6147C" w14:textId="77777777" w:rsidR="00B6434F" w:rsidRDefault="00B6434F" w:rsidP="00D972D2">
      <w:r>
        <w:separator/>
      </w:r>
    </w:p>
  </w:footnote>
  <w:footnote w:type="continuationSeparator" w:id="0">
    <w:p w14:paraId="68E86256" w14:textId="77777777" w:rsidR="00B6434F" w:rsidRDefault="00B6434F" w:rsidP="00D97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E787A"/>
    <w:multiLevelType w:val="multilevel"/>
    <w:tmpl w:val="876C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80A5C"/>
    <w:multiLevelType w:val="multilevel"/>
    <w:tmpl w:val="5548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47B17"/>
    <w:multiLevelType w:val="multilevel"/>
    <w:tmpl w:val="D542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96708"/>
    <w:multiLevelType w:val="multilevel"/>
    <w:tmpl w:val="DDA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87A88"/>
    <w:multiLevelType w:val="multilevel"/>
    <w:tmpl w:val="0192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C3FC1"/>
    <w:multiLevelType w:val="multilevel"/>
    <w:tmpl w:val="230E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55362"/>
    <w:multiLevelType w:val="multilevel"/>
    <w:tmpl w:val="1708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438B3"/>
    <w:multiLevelType w:val="multilevel"/>
    <w:tmpl w:val="D29C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D2"/>
    <w:rsid w:val="002335C8"/>
    <w:rsid w:val="002B0258"/>
    <w:rsid w:val="00316272"/>
    <w:rsid w:val="0067456F"/>
    <w:rsid w:val="00AD32BD"/>
    <w:rsid w:val="00B26317"/>
    <w:rsid w:val="00B527E4"/>
    <w:rsid w:val="00B6434F"/>
    <w:rsid w:val="00BE37FE"/>
    <w:rsid w:val="00D124DA"/>
    <w:rsid w:val="00D85437"/>
    <w:rsid w:val="00D972D2"/>
    <w:rsid w:val="00E14DF3"/>
    <w:rsid w:val="00E167C9"/>
    <w:rsid w:val="00F63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4956"/>
  <w15:chartTrackingRefBased/>
  <w15:docId w15:val="{603D7A78-0F66-3A49-BA79-ADF8DC03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7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7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2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2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2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2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7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7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2D2"/>
    <w:rPr>
      <w:rFonts w:eastAsiaTheme="majorEastAsia" w:cstheme="majorBidi"/>
      <w:color w:val="272727" w:themeColor="text1" w:themeTint="D8"/>
    </w:rPr>
  </w:style>
  <w:style w:type="paragraph" w:styleId="Title">
    <w:name w:val="Title"/>
    <w:basedOn w:val="Normal"/>
    <w:next w:val="Normal"/>
    <w:link w:val="TitleChar"/>
    <w:uiPriority w:val="10"/>
    <w:qFormat/>
    <w:rsid w:val="00D972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2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2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2D2"/>
    <w:rPr>
      <w:i/>
      <w:iCs/>
      <w:color w:val="404040" w:themeColor="text1" w:themeTint="BF"/>
    </w:rPr>
  </w:style>
  <w:style w:type="paragraph" w:styleId="ListParagraph">
    <w:name w:val="List Paragraph"/>
    <w:basedOn w:val="Normal"/>
    <w:uiPriority w:val="34"/>
    <w:qFormat/>
    <w:rsid w:val="00D972D2"/>
    <w:pPr>
      <w:ind w:left="720"/>
      <w:contextualSpacing/>
    </w:pPr>
  </w:style>
  <w:style w:type="character" w:styleId="IntenseEmphasis">
    <w:name w:val="Intense Emphasis"/>
    <w:basedOn w:val="DefaultParagraphFont"/>
    <w:uiPriority w:val="21"/>
    <w:qFormat/>
    <w:rsid w:val="00D972D2"/>
    <w:rPr>
      <w:i/>
      <w:iCs/>
      <w:color w:val="0F4761" w:themeColor="accent1" w:themeShade="BF"/>
    </w:rPr>
  </w:style>
  <w:style w:type="paragraph" w:styleId="IntenseQuote">
    <w:name w:val="Intense Quote"/>
    <w:basedOn w:val="Normal"/>
    <w:next w:val="Normal"/>
    <w:link w:val="IntenseQuoteChar"/>
    <w:uiPriority w:val="30"/>
    <w:qFormat/>
    <w:rsid w:val="00D97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2D2"/>
    <w:rPr>
      <w:i/>
      <w:iCs/>
      <w:color w:val="0F4761" w:themeColor="accent1" w:themeShade="BF"/>
    </w:rPr>
  </w:style>
  <w:style w:type="character" w:styleId="IntenseReference">
    <w:name w:val="Intense Reference"/>
    <w:basedOn w:val="DefaultParagraphFont"/>
    <w:uiPriority w:val="32"/>
    <w:qFormat/>
    <w:rsid w:val="00D972D2"/>
    <w:rPr>
      <w:b/>
      <w:bCs/>
      <w:smallCaps/>
      <w:color w:val="0F4761" w:themeColor="accent1" w:themeShade="BF"/>
      <w:spacing w:val="5"/>
    </w:rPr>
  </w:style>
  <w:style w:type="paragraph" w:styleId="NormalWeb">
    <w:name w:val="Normal (Web)"/>
    <w:basedOn w:val="Normal"/>
    <w:uiPriority w:val="99"/>
    <w:semiHidden/>
    <w:unhideWhenUsed/>
    <w:rsid w:val="00D972D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972D2"/>
    <w:rPr>
      <w:b/>
      <w:bCs/>
    </w:rPr>
  </w:style>
  <w:style w:type="character" w:customStyle="1" w:styleId="apple-converted-space">
    <w:name w:val="apple-converted-space"/>
    <w:basedOn w:val="DefaultParagraphFont"/>
    <w:rsid w:val="00D972D2"/>
  </w:style>
  <w:style w:type="paragraph" w:styleId="Header">
    <w:name w:val="header"/>
    <w:basedOn w:val="Normal"/>
    <w:link w:val="HeaderChar"/>
    <w:uiPriority w:val="99"/>
    <w:unhideWhenUsed/>
    <w:rsid w:val="00D972D2"/>
    <w:pPr>
      <w:tabs>
        <w:tab w:val="center" w:pos="4513"/>
        <w:tab w:val="right" w:pos="9026"/>
      </w:tabs>
    </w:pPr>
  </w:style>
  <w:style w:type="character" w:customStyle="1" w:styleId="HeaderChar">
    <w:name w:val="Header Char"/>
    <w:basedOn w:val="DefaultParagraphFont"/>
    <w:link w:val="Header"/>
    <w:uiPriority w:val="99"/>
    <w:rsid w:val="00D972D2"/>
  </w:style>
  <w:style w:type="paragraph" w:styleId="Footer">
    <w:name w:val="footer"/>
    <w:basedOn w:val="Normal"/>
    <w:link w:val="FooterChar"/>
    <w:uiPriority w:val="99"/>
    <w:unhideWhenUsed/>
    <w:rsid w:val="00D972D2"/>
    <w:pPr>
      <w:tabs>
        <w:tab w:val="center" w:pos="4513"/>
        <w:tab w:val="right" w:pos="9026"/>
      </w:tabs>
    </w:pPr>
  </w:style>
  <w:style w:type="character" w:customStyle="1" w:styleId="FooterChar">
    <w:name w:val="Footer Char"/>
    <w:basedOn w:val="DefaultParagraphFont"/>
    <w:link w:val="Footer"/>
    <w:uiPriority w:val="99"/>
    <w:rsid w:val="00D972D2"/>
  </w:style>
  <w:style w:type="character" w:styleId="PageNumber">
    <w:name w:val="page number"/>
    <w:basedOn w:val="DefaultParagraphFont"/>
    <w:uiPriority w:val="99"/>
    <w:semiHidden/>
    <w:unhideWhenUsed/>
    <w:rsid w:val="00D9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Dalton</dc:creator>
  <cp:keywords/>
  <dc:description/>
  <cp:lastModifiedBy>Elliott Noble</cp:lastModifiedBy>
  <cp:revision>3</cp:revision>
  <dcterms:created xsi:type="dcterms:W3CDTF">2026-01-09T14:54:00Z</dcterms:created>
  <dcterms:modified xsi:type="dcterms:W3CDTF">2026-05-31T12:18:00Z</dcterms:modified>
</cp:coreProperties>
</file>