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39499" w14:textId="77777777" w:rsidR="004D7AB2" w:rsidRDefault="00535D22">
      <w:pPr>
        <w:pStyle w:val="Heading1"/>
      </w:pPr>
      <w:r>
        <w:t>Coopers Edge Trust</w:t>
      </w:r>
    </w:p>
    <w:p w14:paraId="5DE866C8" w14:textId="77777777" w:rsidR="004D7AB2" w:rsidRDefault="00535D22">
      <w:pPr>
        <w:pStyle w:val="Heading2"/>
      </w:pPr>
      <w:r>
        <w:t>Disciplinary Policy</w:t>
      </w:r>
    </w:p>
    <w:p w14:paraId="37BBDF26" w14:textId="77777777" w:rsidR="004D7AB2" w:rsidRDefault="004D7AB2"/>
    <w:p w14:paraId="3D6C7C23" w14:textId="77777777" w:rsidR="004D7AB2" w:rsidRDefault="00535D22">
      <w:pPr>
        <w:pStyle w:val="Heading3"/>
      </w:pPr>
      <w:r>
        <w:t>1. Purpose</w:t>
      </w:r>
    </w:p>
    <w:p w14:paraId="05E32190" w14:textId="77777777" w:rsidR="004D7AB2" w:rsidRDefault="00535D22">
      <w:r>
        <w:t xml:space="preserve">This policy outlines the standards of conduct expected from all employees of the Coopers Edge Trust and sets out the procedures that will be followed when these </w:t>
      </w:r>
      <w:r>
        <w:t>standards are not met. The Trust is committed to ensuring fairness, consistency, and transparency in all disciplinary matters.</w:t>
      </w:r>
    </w:p>
    <w:p w14:paraId="758B326E" w14:textId="77777777" w:rsidR="004D7AB2" w:rsidRDefault="004D7AB2"/>
    <w:p w14:paraId="781A8ABD" w14:textId="77777777" w:rsidR="004D7AB2" w:rsidRDefault="00535D22">
      <w:pPr>
        <w:pStyle w:val="Heading3"/>
      </w:pPr>
      <w:r>
        <w:t>2. Scope</w:t>
      </w:r>
    </w:p>
    <w:p w14:paraId="2D495A57" w14:textId="77777777" w:rsidR="004D7AB2" w:rsidRDefault="00535D22">
      <w:r>
        <w:t>This policy applies to all employees of the Coopers Edge Trust</w:t>
      </w:r>
      <w:r w:rsidR="00CE1B5B">
        <w:t>.</w:t>
      </w:r>
      <w:r>
        <w:t xml:space="preserve"> Conduct‑related concerns only. Issues relating to capability, safeguarding allegations, or grievances are covered under separate policies.</w:t>
      </w:r>
    </w:p>
    <w:p w14:paraId="721B81D0" w14:textId="77777777" w:rsidR="004D7AB2" w:rsidRDefault="004D7AB2"/>
    <w:p w14:paraId="244FE9F9" w14:textId="77777777" w:rsidR="004D7AB2" w:rsidRDefault="00535D22">
      <w:pPr>
        <w:pStyle w:val="Heading3"/>
      </w:pPr>
      <w:r>
        <w:t>3. Principles</w:t>
      </w:r>
    </w:p>
    <w:p w14:paraId="28CFAE08" w14:textId="77777777" w:rsidR="004D7AB2" w:rsidRDefault="00535D22">
      <w:r>
        <w:t>All disciplinary matters will be handled promptly, fairly, and confidentially. No disciplinar</w:t>
      </w:r>
      <w:r>
        <w:t>y action will be taken until a full and fair investigation has been completed. Employees will be informed of the concerns raised and given the opportunity to respond. Employees have the right to be accompanied by a trade union representative or workplace c</w:t>
      </w:r>
      <w:r>
        <w:t>olleague at all formal meetings. Decisions will be made by an impartial panel or manager not previously involved in the case.</w:t>
      </w:r>
    </w:p>
    <w:p w14:paraId="425421B4" w14:textId="77777777" w:rsidR="004D7AB2" w:rsidRDefault="004D7AB2"/>
    <w:p w14:paraId="309DC418" w14:textId="77777777" w:rsidR="004D7AB2" w:rsidRDefault="00535D22">
      <w:pPr>
        <w:pStyle w:val="Heading3"/>
      </w:pPr>
      <w:r>
        <w:t>4. Informal Resolution</w:t>
      </w:r>
    </w:p>
    <w:p w14:paraId="2F788E0F" w14:textId="77777777" w:rsidR="004D7AB2" w:rsidRDefault="00535D22">
      <w:r>
        <w:t>Where appropriate, minor conduct issues may be addressed informally through a conversation, coaching, supp</w:t>
      </w:r>
      <w:r>
        <w:t>ort, or a written note of expectations. If concerns persist or are more serious, the formal disciplinary procedure will be initiated.</w:t>
      </w:r>
    </w:p>
    <w:p w14:paraId="3EEE97E9" w14:textId="77777777" w:rsidR="004D7AB2" w:rsidRDefault="004D7AB2"/>
    <w:p w14:paraId="6246A3E7" w14:textId="77777777" w:rsidR="004D7AB2" w:rsidRDefault="00535D22">
      <w:pPr>
        <w:pStyle w:val="Heading3"/>
      </w:pPr>
      <w:r>
        <w:t>5. Formal Disciplinary Procedure</w:t>
      </w:r>
    </w:p>
    <w:p w14:paraId="4B0AC217" w14:textId="77777777" w:rsidR="004D7AB2" w:rsidRDefault="004D7AB2"/>
    <w:p w14:paraId="76C4B8C8" w14:textId="77777777" w:rsidR="004D7AB2" w:rsidRDefault="00535D22">
      <w:r>
        <w:t>#### 5.1 Investigation</w:t>
      </w:r>
    </w:p>
    <w:p w14:paraId="73F1B4FB" w14:textId="77777777" w:rsidR="004D7AB2" w:rsidRDefault="00535D22">
      <w:r>
        <w:t>An investigating officer will be appointed. The employee will be</w:t>
      </w:r>
      <w:r>
        <w:t xml:space="preserve"> notified of the investigation and the concerns raised. Evidence, including witness statements, will be gathered. The outcome may be no further action, informal resolution, or a disciplinary hearing.</w:t>
      </w:r>
    </w:p>
    <w:p w14:paraId="1AB909C8" w14:textId="77777777" w:rsidR="004D7AB2" w:rsidRDefault="004D7AB2"/>
    <w:p w14:paraId="47B8F63A" w14:textId="77777777" w:rsidR="004D7AB2" w:rsidRDefault="00535D22">
      <w:r>
        <w:t>#### 5.2 Disciplinary Hearing</w:t>
      </w:r>
    </w:p>
    <w:p w14:paraId="1DCAEE3B" w14:textId="77777777" w:rsidR="004D7AB2" w:rsidRDefault="00535D22">
      <w:r>
        <w:t>The employee will receive</w:t>
      </w:r>
      <w:r>
        <w:t xml:space="preserve"> written notice of the hearing, including the allegations, evidence, and their right to be accompanied. A panel will hear the case and consider all evidence. The employee may present their response.</w:t>
      </w:r>
    </w:p>
    <w:p w14:paraId="0D221B23" w14:textId="77777777" w:rsidR="004D7AB2" w:rsidRDefault="004D7AB2"/>
    <w:p w14:paraId="7077CF0D" w14:textId="77777777" w:rsidR="004D7AB2" w:rsidRDefault="00535D22">
      <w:r>
        <w:t>#### 5.3 Possible Outcomes</w:t>
      </w:r>
    </w:p>
    <w:p w14:paraId="3F4F0E8C" w14:textId="77777777" w:rsidR="004D7AB2" w:rsidRDefault="00535D22">
      <w:r>
        <w:t>Level 1: Verbal Warning (6 mo</w:t>
      </w:r>
      <w:r>
        <w:t>nths)</w:t>
      </w:r>
    </w:p>
    <w:p w14:paraId="56EDEF31" w14:textId="77777777" w:rsidR="004D7AB2" w:rsidRDefault="00535D22">
      <w:r>
        <w:t>Level 2: Written Warning (12 months)</w:t>
      </w:r>
    </w:p>
    <w:p w14:paraId="00FE1EF2" w14:textId="77777777" w:rsidR="004D7AB2" w:rsidRDefault="00535D22">
      <w:r>
        <w:t>Level 3: Final Written Warning (18–24 months)</w:t>
      </w:r>
    </w:p>
    <w:p w14:paraId="2FF5CBDC" w14:textId="77777777" w:rsidR="004D7AB2" w:rsidRDefault="00535D22">
      <w:r>
        <w:t>Level 4: Dismissal (Immediate)</w:t>
      </w:r>
    </w:p>
    <w:p w14:paraId="039A7544" w14:textId="77777777" w:rsidR="004D7AB2" w:rsidRDefault="00535D22">
      <w:r>
        <w:t>Additional measures may include training, mediation, or review of duties.</w:t>
      </w:r>
    </w:p>
    <w:p w14:paraId="5791757A" w14:textId="77777777" w:rsidR="004D7AB2" w:rsidRDefault="004D7AB2"/>
    <w:p w14:paraId="02549B42" w14:textId="77777777" w:rsidR="004D7AB2" w:rsidRDefault="00535D22">
      <w:pPr>
        <w:pStyle w:val="Heading3"/>
      </w:pPr>
      <w:r>
        <w:t>6. Gross Misconduct</w:t>
      </w:r>
    </w:p>
    <w:p w14:paraId="02D4EB2D" w14:textId="77777777" w:rsidR="004D7AB2" w:rsidRDefault="00535D22">
      <w:r>
        <w:t xml:space="preserve">Gross misconduct may result in summary </w:t>
      </w:r>
      <w:r>
        <w:t>dismissal. Examples include serious safeguarding breaches, theft, fraud, violence, serious health and safety breaches, misuse of Trust property, or behaviour bringing the Trust into disrepute.</w:t>
      </w:r>
    </w:p>
    <w:p w14:paraId="3D4ED9AB" w14:textId="77777777" w:rsidR="004D7AB2" w:rsidRDefault="004D7AB2"/>
    <w:p w14:paraId="15014811" w14:textId="77777777" w:rsidR="004D7AB2" w:rsidRDefault="00535D22">
      <w:pPr>
        <w:pStyle w:val="Heading3"/>
      </w:pPr>
      <w:r>
        <w:t>7. Appeals</w:t>
      </w:r>
    </w:p>
    <w:p w14:paraId="6D3662EE" w14:textId="77777777" w:rsidR="004D7AB2" w:rsidRDefault="00535D22">
      <w:r>
        <w:t>Employees may appeal within 10 working days, statin</w:t>
      </w:r>
      <w:r>
        <w:t>g grounds such as procedural error, new evidence, or disproportionate outcome. An independent panel will hear the appeal.</w:t>
      </w:r>
    </w:p>
    <w:p w14:paraId="5A7E2B7C" w14:textId="77777777" w:rsidR="004D7AB2" w:rsidRDefault="004D7AB2"/>
    <w:p w14:paraId="35572AF6" w14:textId="77777777" w:rsidR="004D7AB2" w:rsidRDefault="00535D22">
      <w:pPr>
        <w:pStyle w:val="Heading3"/>
      </w:pPr>
      <w:r>
        <w:t>8. Record Keeping</w:t>
      </w:r>
    </w:p>
    <w:p w14:paraId="6C17DCF5" w14:textId="77777777" w:rsidR="004D7AB2" w:rsidRDefault="00535D22">
      <w:r>
        <w:t xml:space="preserve">Records will be kept securely in line with the Data Protection Policy. Expired warnings will be disregarded unless </w:t>
      </w:r>
      <w:r>
        <w:t>part of a pattern.</w:t>
      </w:r>
    </w:p>
    <w:p w14:paraId="6A8488AE" w14:textId="77777777" w:rsidR="004D7AB2" w:rsidRDefault="004D7AB2"/>
    <w:p w14:paraId="797C67C7" w14:textId="77777777" w:rsidR="004D7AB2" w:rsidRDefault="00535D22">
      <w:pPr>
        <w:pStyle w:val="Heading3"/>
      </w:pPr>
      <w:r>
        <w:t>9. Review of Policy</w:t>
      </w:r>
    </w:p>
    <w:p w14:paraId="34A64510" w14:textId="77777777" w:rsidR="004D7AB2" w:rsidRDefault="00535D22">
      <w:r>
        <w:t>This policy will be reviewed every two years or earlier if required.</w:t>
      </w:r>
    </w:p>
    <w:p w14:paraId="69B455BF" w14:textId="77777777" w:rsidR="00CE1B5B" w:rsidRDefault="00CE1B5B">
      <w:r w:rsidRPr="00CE1B5B">
        <w:rPr>
          <w:rStyle w:val="Heading3Char"/>
        </w:rPr>
        <w:t>Review Date:</w:t>
      </w:r>
      <w:r>
        <w:t xml:space="preserve"> Feb 2026</w:t>
      </w:r>
    </w:p>
    <w:p w14:paraId="464A5F8C" w14:textId="77777777" w:rsidR="00CE1B5B" w:rsidRDefault="00CE1B5B">
      <w:bookmarkStart w:id="0" w:name="_GoBack"/>
      <w:r w:rsidRPr="00CE1B5B">
        <w:rPr>
          <w:rStyle w:val="Heading3Char"/>
        </w:rPr>
        <w:t>Next Review:</w:t>
      </w:r>
      <w:r>
        <w:t xml:space="preserve"> </w:t>
      </w:r>
      <w:bookmarkEnd w:id="0"/>
      <w:r>
        <w:t xml:space="preserve">Feb 2028 or sooner if required. </w:t>
      </w:r>
    </w:p>
    <w:sectPr w:rsidR="00CE1B5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CA38" w14:textId="77777777" w:rsidR="00000000" w:rsidRDefault="00535D22">
      <w:pPr>
        <w:spacing w:after="0" w:line="240" w:lineRule="auto"/>
      </w:pPr>
      <w:r>
        <w:separator/>
      </w:r>
    </w:p>
  </w:endnote>
  <w:endnote w:type="continuationSeparator" w:id="0">
    <w:p w14:paraId="106B89A0" w14:textId="77777777" w:rsidR="00000000" w:rsidRDefault="0053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EACC5" w14:textId="77777777" w:rsidR="00000000" w:rsidRDefault="00535D22">
      <w:pPr>
        <w:spacing w:after="0" w:line="240" w:lineRule="auto"/>
      </w:pPr>
      <w:r>
        <w:separator/>
      </w:r>
    </w:p>
  </w:footnote>
  <w:footnote w:type="continuationSeparator" w:id="0">
    <w:p w14:paraId="0B7D05EB" w14:textId="77777777" w:rsidR="00000000" w:rsidRDefault="0053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3E07" w14:textId="77777777" w:rsidR="004D7AB2" w:rsidRDefault="00535D22">
    <w:pPr>
      <w:pStyle w:val="Header"/>
      <w:jc w:val="center"/>
    </w:pPr>
    <w:r>
      <w:t>Coopers Edge Trust – Disciplinary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7AB2"/>
    <w:rsid w:val="00535D22"/>
    <w:rsid w:val="00AA1D8D"/>
    <w:rsid w:val="00B47730"/>
    <w:rsid w:val="00CB0664"/>
    <w:rsid w:val="00CE1B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DB0DA"/>
  <w14:defaultImageDpi w14:val="300"/>
  <w15:docId w15:val="{2C82C513-0E6E-4F7F-94D4-04DDDD05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7B518ECA624A9D5A0CAAF00361B3" ma:contentTypeVersion="15" ma:contentTypeDescription="Create a new document." ma:contentTypeScope="" ma:versionID="697039b32f53ab6c598b0acbaa7ffffc">
  <xsd:schema xmlns:xsd="http://www.w3.org/2001/XMLSchema" xmlns:xs="http://www.w3.org/2001/XMLSchema" xmlns:p="http://schemas.microsoft.com/office/2006/metadata/properties" xmlns:ns3="3961c0b6-aa2d-48d6-8d97-5fb91116cb88" xmlns:ns4="a406dd0a-f97d-40ac-9bbe-c335be44eac7" targetNamespace="http://schemas.microsoft.com/office/2006/metadata/properties" ma:root="true" ma:fieldsID="39ce7b1f237d1da5996b5ec176ff3e93" ns3:_="" ns4:_="">
    <xsd:import namespace="3961c0b6-aa2d-48d6-8d97-5fb91116cb88"/>
    <xsd:import namespace="a406dd0a-f97d-40ac-9bbe-c335be44ea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c0b6-aa2d-48d6-8d97-5fb91116c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6dd0a-f97d-40ac-9bbe-c335be44e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1c0b6-aa2d-48d6-8d97-5fb91116cb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CCE057-0E5C-4168-B5E4-6D1B175B6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1c0b6-aa2d-48d6-8d97-5fb91116cb88"/>
    <ds:schemaRef ds:uri="a406dd0a-f97d-40ac-9bbe-c335be44e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C3EEA-103E-41CB-BA1B-097415C7D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578EF-5252-4CCD-89DF-40CFC29FE764}">
  <ds:schemaRefs>
    <ds:schemaRef ds:uri="http://purl.org/dc/terms/"/>
    <ds:schemaRef ds:uri="a406dd0a-f97d-40ac-9bbe-c335be44eac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61c0b6-aa2d-48d6-8d97-5fb91116cb8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0A056E-11D3-4FCD-8901-6504FEA8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Carlene McGough</cp:lastModifiedBy>
  <cp:revision>2</cp:revision>
  <dcterms:created xsi:type="dcterms:W3CDTF">2026-03-06T11:24:00Z</dcterms:created>
  <dcterms:modified xsi:type="dcterms:W3CDTF">2026-03-06T11:24:00Z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0x0101004C267B518ECA624A9D5A0CAAF00361B3</vt:lpwstr>
  </property>
</Properties>
</file>