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C12D52" w:rsidRDefault="0049691B" w14:paraId="2FB9EF52" wp14:textId="77777777">
      <w:pPr>
        <w:spacing w:after="216" w:line="259" w:lineRule="auto"/>
        <w:ind w:left="2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@</w:t>
      </w:r>
      <w:r w:rsidRPr="0049691B" w:rsidR="00C12D52">
        <w:rPr>
          <w:rFonts w:asciiTheme="minorHAnsi" w:hAnsiTheme="minorHAnsi" w:cstheme="minorHAnsi"/>
          <w:b/>
          <w:sz w:val="24"/>
          <w:szCs w:val="24"/>
        </w:rPr>
        <w:t>The Edge</w:t>
      </w:r>
      <w:r w:rsidRPr="0049691B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C</w:t>
      </w:r>
      <w:r w:rsidRPr="0049691B" w:rsidR="00C12D52">
        <w:rPr>
          <w:rFonts w:asciiTheme="minorHAnsi" w:hAnsiTheme="minorHAnsi" w:cstheme="minorHAnsi"/>
          <w:b/>
          <w:sz w:val="24"/>
          <w:szCs w:val="24"/>
        </w:rPr>
        <w:t xml:space="preserve">ommunity </w:t>
      </w:r>
      <w:r>
        <w:rPr>
          <w:rFonts w:asciiTheme="minorHAnsi" w:hAnsiTheme="minorHAnsi" w:cstheme="minorHAnsi"/>
          <w:b/>
          <w:sz w:val="24"/>
          <w:szCs w:val="24"/>
        </w:rPr>
        <w:t>C</w:t>
      </w:r>
      <w:r w:rsidRPr="0049691B" w:rsidR="00C12D52">
        <w:rPr>
          <w:rFonts w:asciiTheme="minorHAnsi" w:hAnsiTheme="minorHAnsi" w:cstheme="minorHAnsi"/>
          <w:b/>
          <w:sz w:val="24"/>
          <w:szCs w:val="24"/>
        </w:rPr>
        <w:t xml:space="preserve">entre </w:t>
      </w:r>
    </w:p>
    <w:p xmlns:wp14="http://schemas.microsoft.com/office/word/2010/wordml" w:rsidRPr="0049691B" w:rsidR="0049691B" w:rsidRDefault="0049691B" w14:paraId="11BBBFF6" wp14:textId="77777777">
      <w:pPr>
        <w:spacing w:after="216" w:line="259" w:lineRule="auto"/>
        <w:ind w:left="2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The Coopers Edge Trust</w:t>
      </w:r>
      <w:bookmarkStart w:name="_GoBack" w:id="0"/>
      <w:bookmarkEnd w:id="0"/>
    </w:p>
    <w:p xmlns:wp14="http://schemas.microsoft.com/office/word/2010/wordml" w:rsidRPr="0049691B" w:rsidR="00797F1A" w:rsidRDefault="0049691B" w14:paraId="1504CF6A" wp14:textId="77777777">
      <w:pPr>
        <w:spacing w:after="216" w:line="259" w:lineRule="auto"/>
        <w:ind w:left="2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b/>
          <w:sz w:val="24"/>
          <w:szCs w:val="24"/>
        </w:rPr>
        <w:t>Smoke and Vape Free</w:t>
      </w:r>
      <w:r w:rsidRPr="0049691B">
        <w:rPr>
          <w:rFonts w:asciiTheme="minorHAnsi" w:hAnsiTheme="minorHAnsi" w:cstheme="minorHAnsi"/>
          <w:b/>
          <w:sz w:val="24"/>
          <w:szCs w:val="24"/>
        </w:rPr>
        <w:t xml:space="preserve"> Polic</w:t>
      </w:r>
      <w:r w:rsidRPr="0049691B" w:rsidR="00C12D52">
        <w:rPr>
          <w:rFonts w:asciiTheme="minorHAnsi" w:hAnsiTheme="minorHAnsi" w:cstheme="minorHAnsi"/>
          <w:b/>
          <w:sz w:val="24"/>
          <w:szCs w:val="24"/>
        </w:rPr>
        <w:t>y</w:t>
      </w:r>
      <w:r w:rsidRPr="0049691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xmlns:wp14="http://schemas.microsoft.com/office/word/2010/wordml" w:rsidRPr="0049691B" w:rsidR="00797F1A" w:rsidRDefault="0049691B" w14:paraId="452649E0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To protect and enhance</w:t>
      </w:r>
      <w:r w:rsidRPr="0049691B">
        <w:rPr>
          <w:rFonts w:asciiTheme="minorHAnsi" w:hAnsiTheme="minorHAnsi" w:cstheme="minorHAnsi"/>
          <w:sz w:val="24"/>
          <w:szCs w:val="24"/>
        </w:rPr>
        <w:t xml:space="preserve"> air quality and contribute to the health and well-being of all employees and visitors, ______</w:t>
      </w:r>
      <w:r w:rsidRPr="0049691B" w:rsidR="00C12D52">
        <w:rPr>
          <w:rFonts w:asciiTheme="minorHAnsi" w:hAnsiTheme="minorHAnsi" w:cstheme="minorHAnsi"/>
          <w:sz w:val="24"/>
          <w:szCs w:val="24"/>
        </w:rPr>
        <w:t>@The Edge Community Centre</w:t>
      </w:r>
      <w:r w:rsidRPr="0049691B">
        <w:rPr>
          <w:rFonts w:asciiTheme="minorHAnsi" w:hAnsiTheme="minorHAnsi" w:cstheme="minorHAnsi"/>
          <w:sz w:val="24"/>
          <w:szCs w:val="24"/>
        </w:rPr>
        <w:t xml:space="preserve">____________ shall be entirely smoke free and vape free. This policy is effective immediately. </w:t>
      </w:r>
    </w:p>
    <w:p xmlns:wp14="http://schemas.microsoft.com/office/word/2010/wordml" w:rsidRPr="0049691B" w:rsidR="00C55B2C" w:rsidRDefault="00C55B2C" w14:paraId="381A7A53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This policy implements the provisions of the Health Act 2006 with respect to smoking at work. </w:t>
      </w:r>
    </w:p>
    <w:p xmlns:wp14="http://schemas.microsoft.com/office/word/2010/wordml" w:rsidRPr="0049691B" w:rsidR="00C55B2C" w:rsidRDefault="00C55B2C" w14:paraId="0CC1FA91" wp14:textId="77777777">
      <w:pPr>
        <w:ind w:left="-5"/>
        <w:rPr>
          <w:rFonts w:asciiTheme="minorHAnsi" w:hAnsiTheme="minorHAnsi" w:cstheme="minorHAnsi"/>
          <w:sz w:val="24"/>
          <w:szCs w:val="24"/>
          <w:u w:val="single"/>
        </w:rPr>
      </w:pPr>
      <w:r w:rsidRPr="0049691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49691B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49691B" w:rsidR="0049691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9691B">
        <w:rPr>
          <w:rFonts w:asciiTheme="minorHAnsi" w:hAnsiTheme="minorHAnsi" w:cstheme="minorHAnsi"/>
          <w:sz w:val="24"/>
          <w:szCs w:val="24"/>
          <w:u w:val="single"/>
        </w:rPr>
        <w:t>The policy seeks to</w:t>
      </w:r>
      <w:r w:rsidR="0049691B">
        <w:rPr>
          <w:rFonts w:asciiTheme="minorHAnsi" w:hAnsiTheme="minorHAnsi" w:cstheme="minorHAnsi"/>
          <w:sz w:val="24"/>
          <w:szCs w:val="24"/>
          <w:u w:val="single"/>
        </w:rPr>
        <w:t>:</w:t>
      </w:r>
    </w:p>
    <w:p xmlns:wp14="http://schemas.microsoft.com/office/word/2010/wordml" w:rsidRPr="0049691B" w:rsidR="00C55B2C" w:rsidP="00C55B2C" w:rsidRDefault="00C55B2C" w14:paraId="5FE9B8C9" wp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Ensure a smoke-free working environment and protect employees, c</w:t>
      </w:r>
      <w:r w:rsidRPr="0049691B">
        <w:rPr>
          <w:rFonts w:asciiTheme="minorHAnsi" w:hAnsiTheme="minorHAnsi" w:cstheme="minorHAnsi"/>
          <w:sz w:val="24"/>
          <w:szCs w:val="24"/>
        </w:rPr>
        <w:t>ontractors/hirers</w:t>
      </w:r>
      <w:r w:rsidRPr="0049691B">
        <w:rPr>
          <w:rFonts w:asciiTheme="minorHAnsi" w:hAnsiTheme="minorHAnsi" w:cstheme="minorHAnsi"/>
          <w:sz w:val="24"/>
          <w:szCs w:val="24"/>
        </w:rPr>
        <w:t xml:space="preserve">, </w:t>
      </w:r>
      <w:r w:rsidRPr="0049691B">
        <w:rPr>
          <w:rFonts w:asciiTheme="minorHAnsi" w:hAnsiTheme="minorHAnsi" w:cstheme="minorHAnsi"/>
          <w:sz w:val="24"/>
          <w:szCs w:val="24"/>
        </w:rPr>
        <w:t>visitors</w:t>
      </w:r>
      <w:r w:rsidRPr="0049691B">
        <w:rPr>
          <w:rFonts w:asciiTheme="minorHAnsi" w:hAnsiTheme="minorHAnsi" w:cstheme="minorHAnsi"/>
          <w:sz w:val="24"/>
          <w:szCs w:val="24"/>
        </w:rPr>
        <w:t xml:space="preserve"> and members of the public who </w:t>
      </w:r>
      <w:r w:rsidRPr="0049691B">
        <w:rPr>
          <w:rFonts w:asciiTheme="minorHAnsi" w:hAnsiTheme="minorHAnsi" w:cstheme="minorHAnsi"/>
          <w:sz w:val="24"/>
          <w:szCs w:val="24"/>
        </w:rPr>
        <w:t xml:space="preserve">use the </w:t>
      </w:r>
      <w:r w:rsidRPr="0049691B">
        <w:rPr>
          <w:rFonts w:asciiTheme="minorHAnsi" w:hAnsiTheme="minorHAnsi" w:cstheme="minorHAnsi"/>
          <w:sz w:val="24"/>
          <w:szCs w:val="24"/>
        </w:rPr>
        <w:t>premises, includ</w:t>
      </w:r>
      <w:r w:rsidRPr="0049691B">
        <w:rPr>
          <w:rFonts w:asciiTheme="minorHAnsi" w:hAnsiTheme="minorHAnsi" w:cstheme="minorHAnsi"/>
          <w:sz w:val="24"/>
          <w:szCs w:val="24"/>
        </w:rPr>
        <w:t xml:space="preserve">ing the </w:t>
      </w:r>
      <w:proofErr w:type="gramStart"/>
      <w:r w:rsidRPr="0049691B">
        <w:rPr>
          <w:rFonts w:asciiTheme="minorHAnsi" w:hAnsiTheme="minorHAnsi" w:cstheme="minorHAnsi"/>
          <w:sz w:val="24"/>
          <w:szCs w:val="24"/>
        </w:rPr>
        <w:t xml:space="preserve">garden </w:t>
      </w:r>
      <w:r w:rsidRPr="0049691B">
        <w:rPr>
          <w:rFonts w:asciiTheme="minorHAnsi" w:hAnsiTheme="minorHAnsi" w:cstheme="minorHAnsi"/>
          <w:sz w:val="24"/>
          <w:szCs w:val="24"/>
        </w:rPr>
        <w:t xml:space="preserve"> by</w:t>
      </w:r>
      <w:proofErr w:type="gramEnd"/>
      <w:r w:rsidRPr="0049691B">
        <w:rPr>
          <w:rFonts w:asciiTheme="minorHAnsi" w:hAnsiTheme="minorHAnsi" w:cstheme="minorHAnsi"/>
          <w:sz w:val="24"/>
          <w:szCs w:val="24"/>
        </w:rPr>
        <w:t xml:space="preserve"> not exposing them to tobacco smoke; </w:t>
      </w:r>
    </w:p>
    <w:p xmlns:wp14="http://schemas.microsoft.com/office/word/2010/wordml" w:rsidRPr="0049691B" w:rsidR="00C55B2C" w:rsidP="00C55B2C" w:rsidRDefault="00C55B2C" w14:paraId="5846DA82" wp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Ensure a working environment free of the vapours and chemical emissions of e-cigarettes and other electronic nicotine delivery products (ENDS); </w:t>
      </w:r>
    </w:p>
    <w:p xmlns:wp14="http://schemas.microsoft.com/office/word/2010/wordml" w:rsidRPr="0049691B" w:rsidR="00C55B2C" w:rsidP="00C55B2C" w:rsidRDefault="00C55B2C" w14:paraId="45C456EC" wp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Support those who wish to stop smoking; </w:t>
      </w:r>
    </w:p>
    <w:p xmlns:wp14="http://schemas.microsoft.com/office/word/2010/wordml" w:rsidRPr="0049691B" w:rsidR="00C55B2C" w:rsidP="00C55B2C" w:rsidRDefault="00C55B2C" w14:paraId="55DB3743" wp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Comply with the core provisions of the Health Act.</w:t>
      </w:r>
    </w:p>
    <w:p xmlns:wp14="http://schemas.microsoft.com/office/word/2010/wordml" w:rsidRPr="0049691B" w:rsidR="00C55B2C" w:rsidP="00C55B2C" w:rsidRDefault="00C55B2C" w14:paraId="672A6659" wp14:textId="77777777">
      <w:pPr>
        <w:ind w:left="0" w:firstLine="0"/>
        <w:rPr>
          <w:rFonts w:asciiTheme="minorHAnsi" w:hAnsiTheme="minorHAnsi" w:cstheme="minorHAnsi"/>
          <w:sz w:val="24"/>
          <w:szCs w:val="24"/>
        </w:rPr>
      </w:pPr>
    </w:p>
    <w:p xmlns:wp14="http://schemas.microsoft.com/office/word/2010/wordml" w:rsidRPr="0049691B" w:rsidR="00C55B2C" w:rsidP="00C55B2C" w:rsidRDefault="00C55B2C" w14:paraId="24BE4CD5" wp14:textId="77777777">
      <w:pPr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49691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49691B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49691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49691B" w:rsidR="0049691B">
        <w:rPr>
          <w:rFonts w:asciiTheme="minorHAnsi" w:hAnsiTheme="minorHAnsi" w:cstheme="minorHAnsi"/>
          <w:sz w:val="24"/>
          <w:szCs w:val="24"/>
          <w:u w:val="single"/>
        </w:rPr>
        <w:t>Smoking an</w:t>
      </w:r>
      <w:r w:rsidRPr="0049691B" w:rsidR="0049691B">
        <w:rPr>
          <w:rFonts w:asciiTheme="minorHAnsi" w:hAnsiTheme="minorHAnsi" w:cstheme="minorHAnsi"/>
          <w:sz w:val="24"/>
          <w:szCs w:val="24"/>
          <w:u w:val="single"/>
        </w:rPr>
        <w:t>d vaping are prohibited in all</w:t>
      </w:r>
      <w:r w:rsidRPr="0049691B" w:rsidR="0049691B">
        <w:rPr>
          <w:rFonts w:asciiTheme="minorHAnsi" w:hAnsiTheme="minorHAnsi" w:cstheme="minorHAnsi"/>
          <w:sz w:val="24"/>
          <w:szCs w:val="24"/>
          <w:u w:val="single"/>
        </w:rPr>
        <w:t xml:space="preserve"> areas within this </w:t>
      </w:r>
      <w:r w:rsidRPr="0049691B" w:rsidR="00C12D52">
        <w:rPr>
          <w:rFonts w:asciiTheme="minorHAnsi" w:hAnsiTheme="minorHAnsi" w:cstheme="minorHAnsi"/>
          <w:sz w:val="24"/>
          <w:szCs w:val="24"/>
          <w:u w:val="single"/>
        </w:rPr>
        <w:t>Centre</w:t>
      </w:r>
      <w:r w:rsidRPr="0049691B" w:rsidR="0049691B">
        <w:rPr>
          <w:rFonts w:asciiTheme="minorHAnsi" w:hAnsiTheme="minorHAnsi" w:cstheme="minorHAnsi"/>
          <w:sz w:val="24"/>
          <w:szCs w:val="24"/>
          <w:u w:val="single"/>
        </w:rPr>
        <w:t xml:space="preserve"> without exception. </w:t>
      </w:r>
      <w:r w:rsidRPr="0049691B">
        <w:rPr>
          <w:rFonts w:asciiTheme="minorHAnsi" w:hAnsiTheme="minorHAnsi" w:cstheme="minorHAnsi"/>
          <w:sz w:val="24"/>
          <w:szCs w:val="24"/>
          <w:u w:val="single"/>
        </w:rPr>
        <w:t>This Includes:</w:t>
      </w:r>
    </w:p>
    <w:p xmlns:wp14="http://schemas.microsoft.com/office/word/2010/wordml" w:rsidRPr="0049691B" w:rsidR="00C55B2C" w:rsidP="00C55B2C" w:rsidRDefault="00C12D52" w14:paraId="63D9A1F3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Sports Hall</w:t>
      </w:r>
      <w:r w:rsidRPr="0049691B" w:rsidR="00C55B2C">
        <w:rPr>
          <w:rFonts w:asciiTheme="minorHAnsi" w:hAnsiTheme="minorHAnsi" w:cstheme="minorHAnsi"/>
          <w:sz w:val="24"/>
          <w:szCs w:val="24"/>
        </w:rPr>
        <w:t>.</w:t>
      </w:r>
      <w:r w:rsidRPr="0049691B" w:rsidR="0049691B">
        <w:rPr>
          <w:rFonts w:asciiTheme="minorHAnsi" w:hAnsiTheme="minorHAnsi" w:cstheme="minorHAnsi"/>
          <w:sz w:val="24"/>
          <w:szCs w:val="24"/>
        </w:rPr>
        <w:t xml:space="preserve"> </w:t>
      </w:r>
    </w:p>
    <w:p xmlns:wp14="http://schemas.microsoft.com/office/word/2010/wordml" w:rsidRPr="0049691B" w:rsidR="00C55B2C" w:rsidP="00C55B2C" w:rsidRDefault="00C12D52" w14:paraId="0FAB3CD4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Dance Studio</w:t>
      </w:r>
      <w:r w:rsidRPr="0049691B" w:rsidR="00C55B2C">
        <w:rPr>
          <w:rFonts w:asciiTheme="minorHAnsi" w:hAnsiTheme="minorHAnsi" w:cstheme="minorHAnsi"/>
          <w:sz w:val="24"/>
          <w:szCs w:val="24"/>
        </w:rPr>
        <w:t>.</w:t>
      </w:r>
      <w:r w:rsidRPr="0049691B" w:rsidR="0049691B">
        <w:rPr>
          <w:rFonts w:asciiTheme="minorHAnsi" w:hAnsiTheme="minorHAnsi" w:cstheme="minorHAnsi"/>
          <w:sz w:val="24"/>
          <w:szCs w:val="24"/>
        </w:rPr>
        <w:t xml:space="preserve"> </w:t>
      </w:r>
    </w:p>
    <w:p xmlns:wp14="http://schemas.microsoft.com/office/word/2010/wordml" w:rsidRPr="0049691B" w:rsidR="00C55B2C" w:rsidP="00C55B2C" w:rsidRDefault="00C55B2C" w14:paraId="4FD1581C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C</w:t>
      </w:r>
      <w:r w:rsidRPr="0049691B" w:rsidR="0049691B">
        <w:rPr>
          <w:rFonts w:asciiTheme="minorHAnsi" w:hAnsiTheme="minorHAnsi" w:cstheme="minorHAnsi"/>
          <w:sz w:val="24"/>
          <w:szCs w:val="24"/>
        </w:rPr>
        <w:t xml:space="preserve">onference and </w:t>
      </w:r>
      <w:r w:rsidRPr="0049691B">
        <w:rPr>
          <w:rFonts w:asciiTheme="minorHAnsi" w:hAnsiTheme="minorHAnsi" w:cstheme="minorHAnsi"/>
          <w:sz w:val="24"/>
          <w:szCs w:val="24"/>
        </w:rPr>
        <w:t>M</w:t>
      </w:r>
      <w:r w:rsidRPr="0049691B" w:rsidR="0049691B">
        <w:rPr>
          <w:rFonts w:asciiTheme="minorHAnsi" w:hAnsiTheme="minorHAnsi" w:cstheme="minorHAnsi"/>
          <w:sz w:val="24"/>
          <w:szCs w:val="24"/>
        </w:rPr>
        <w:t>eeting rooms</w:t>
      </w:r>
      <w:r w:rsidRPr="0049691B">
        <w:rPr>
          <w:rFonts w:asciiTheme="minorHAnsi" w:hAnsiTheme="minorHAnsi" w:cstheme="minorHAnsi"/>
          <w:sz w:val="24"/>
          <w:szCs w:val="24"/>
        </w:rPr>
        <w:t>.</w:t>
      </w:r>
      <w:r w:rsidRPr="0049691B" w:rsidR="0049691B">
        <w:rPr>
          <w:rFonts w:asciiTheme="minorHAnsi" w:hAnsiTheme="minorHAnsi" w:cstheme="minorHAnsi"/>
          <w:sz w:val="24"/>
          <w:szCs w:val="24"/>
        </w:rPr>
        <w:t xml:space="preserve"> </w:t>
      </w:r>
    </w:p>
    <w:p xmlns:wp14="http://schemas.microsoft.com/office/word/2010/wordml" w:rsidRPr="0049691B" w:rsidR="00C55B2C" w:rsidP="00C55B2C" w:rsidRDefault="00C55B2C" w14:paraId="3647F64B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P</w:t>
      </w:r>
      <w:r w:rsidRPr="0049691B" w:rsidR="0049691B">
        <w:rPr>
          <w:rFonts w:asciiTheme="minorHAnsi" w:hAnsiTheme="minorHAnsi" w:cstheme="minorHAnsi"/>
          <w:sz w:val="24"/>
          <w:szCs w:val="24"/>
        </w:rPr>
        <w:t>rivate offices</w:t>
      </w:r>
      <w:r w:rsidRPr="0049691B">
        <w:rPr>
          <w:rFonts w:asciiTheme="minorHAnsi" w:hAnsiTheme="minorHAnsi" w:cstheme="minorHAnsi"/>
          <w:sz w:val="24"/>
          <w:szCs w:val="24"/>
        </w:rPr>
        <w:t>.</w:t>
      </w:r>
    </w:p>
    <w:p xmlns:wp14="http://schemas.microsoft.com/office/word/2010/wordml" w:rsidRPr="0049691B" w:rsidR="00C55B2C" w:rsidP="00C55B2C" w:rsidRDefault="00C12D52" w14:paraId="27CDF811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Kitchen</w:t>
      </w:r>
      <w:r w:rsidRPr="0049691B" w:rsidR="00C55B2C">
        <w:rPr>
          <w:rFonts w:asciiTheme="minorHAnsi" w:hAnsiTheme="minorHAnsi" w:cstheme="minorHAnsi"/>
          <w:sz w:val="24"/>
          <w:szCs w:val="24"/>
        </w:rPr>
        <w:t>.</w:t>
      </w:r>
    </w:p>
    <w:p xmlns:wp14="http://schemas.microsoft.com/office/word/2010/wordml" w:rsidRPr="0049691B" w:rsidR="00C55B2C" w:rsidP="00C55B2C" w:rsidRDefault="00C55B2C" w14:paraId="7B578BFC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H</w:t>
      </w:r>
      <w:r w:rsidRPr="0049691B" w:rsidR="0049691B">
        <w:rPr>
          <w:rFonts w:asciiTheme="minorHAnsi" w:hAnsiTheme="minorHAnsi" w:cstheme="minorHAnsi"/>
          <w:sz w:val="24"/>
          <w:szCs w:val="24"/>
        </w:rPr>
        <w:t>allways</w:t>
      </w:r>
      <w:r w:rsidRPr="0049691B">
        <w:rPr>
          <w:rFonts w:asciiTheme="minorHAnsi" w:hAnsiTheme="minorHAnsi" w:cstheme="minorHAnsi"/>
          <w:sz w:val="24"/>
          <w:szCs w:val="24"/>
        </w:rPr>
        <w:t>.</w:t>
      </w:r>
    </w:p>
    <w:p xmlns:wp14="http://schemas.microsoft.com/office/word/2010/wordml" w:rsidRPr="0049691B" w:rsidR="00C55B2C" w:rsidP="00C55B2C" w:rsidRDefault="00C12D52" w14:paraId="2A8DC55A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Store Rooms, </w:t>
      </w:r>
      <w:r w:rsidRPr="0049691B" w:rsidR="0049691B">
        <w:rPr>
          <w:rFonts w:asciiTheme="minorHAnsi" w:hAnsiTheme="minorHAnsi" w:cstheme="minorHAnsi"/>
          <w:sz w:val="24"/>
          <w:szCs w:val="24"/>
        </w:rPr>
        <w:t xml:space="preserve"> </w:t>
      </w:r>
    </w:p>
    <w:p xmlns:wp14="http://schemas.microsoft.com/office/word/2010/wordml" w:rsidRPr="0049691B" w:rsidR="00C55B2C" w:rsidP="00C55B2C" w:rsidRDefault="00C55B2C" w14:paraId="6B8B4CC9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Café.</w:t>
      </w:r>
    </w:p>
    <w:p xmlns:wp14="http://schemas.microsoft.com/office/word/2010/wordml" w:rsidRPr="0049691B" w:rsidR="00C55B2C" w:rsidP="00C55B2C" w:rsidRDefault="00C55B2C" w14:paraId="743A9696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F</w:t>
      </w:r>
      <w:r w:rsidRPr="0049691B" w:rsidR="00C12D52">
        <w:rPr>
          <w:rFonts w:asciiTheme="minorHAnsi" w:hAnsiTheme="minorHAnsi" w:cstheme="minorHAnsi"/>
          <w:sz w:val="24"/>
          <w:szCs w:val="24"/>
        </w:rPr>
        <w:t>ront entrance way</w:t>
      </w:r>
      <w:r w:rsidRPr="0049691B">
        <w:rPr>
          <w:rFonts w:asciiTheme="minorHAnsi" w:hAnsiTheme="minorHAnsi" w:cstheme="minorHAnsi"/>
          <w:sz w:val="24"/>
          <w:szCs w:val="24"/>
        </w:rPr>
        <w:t xml:space="preserve">. </w:t>
      </w:r>
    </w:p>
    <w:p xmlns:wp14="http://schemas.microsoft.com/office/word/2010/wordml" w:rsidRPr="0049691B" w:rsidR="00C55B2C" w:rsidP="00C55B2C" w:rsidRDefault="00C12D52" w14:paraId="3D9FDFB3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G</w:t>
      </w:r>
      <w:r w:rsidRPr="0049691B" w:rsidR="00C55B2C">
        <w:rPr>
          <w:rFonts w:asciiTheme="minorHAnsi" w:hAnsiTheme="minorHAnsi" w:cstheme="minorHAnsi"/>
          <w:sz w:val="24"/>
          <w:szCs w:val="24"/>
        </w:rPr>
        <w:t>arden.</w:t>
      </w:r>
      <w:r w:rsidRPr="0049691B" w:rsidR="0049691B">
        <w:rPr>
          <w:rFonts w:asciiTheme="minorHAnsi" w:hAnsiTheme="minorHAnsi" w:cstheme="minorHAnsi"/>
          <w:sz w:val="24"/>
          <w:szCs w:val="24"/>
        </w:rPr>
        <w:t xml:space="preserve"> </w:t>
      </w:r>
    </w:p>
    <w:p xmlns:wp14="http://schemas.microsoft.com/office/word/2010/wordml" w:rsidRPr="0049691B" w:rsidR="00C55B2C" w:rsidP="00C55B2C" w:rsidRDefault="00C55B2C" w14:paraId="75E87389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T</w:t>
      </w:r>
      <w:r w:rsidRPr="0049691B" w:rsidR="00C12D52">
        <w:rPr>
          <w:rFonts w:asciiTheme="minorHAnsi" w:hAnsiTheme="minorHAnsi" w:cstheme="minorHAnsi"/>
          <w:sz w:val="24"/>
          <w:szCs w:val="24"/>
        </w:rPr>
        <w:t>oilets</w:t>
      </w:r>
      <w:r w:rsidRPr="0049691B">
        <w:rPr>
          <w:rFonts w:asciiTheme="minorHAnsi" w:hAnsiTheme="minorHAnsi" w:cstheme="minorHAnsi"/>
          <w:sz w:val="24"/>
          <w:szCs w:val="24"/>
        </w:rPr>
        <w:t xml:space="preserve">. </w:t>
      </w:r>
    </w:p>
    <w:p xmlns:wp14="http://schemas.microsoft.com/office/word/2010/wordml" w:rsidRPr="0049691B" w:rsidR="00797F1A" w:rsidP="00C55B2C" w:rsidRDefault="00C55B2C" w14:paraId="54283E91" wp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C</w:t>
      </w:r>
      <w:r w:rsidRPr="0049691B" w:rsidR="00C12D52">
        <w:rPr>
          <w:rFonts w:asciiTheme="minorHAnsi" w:hAnsiTheme="minorHAnsi" w:cstheme="minorHAnsi"/>
          <w:sz w:val="24"/>
          <w:szCs w:val="24"/>
        </w:rPr>
        <w:t>hanging rooms &amp;</w:t>
      </w:r>
      <w:r w:rsidRPr="0049691B" w:rsidR="0049691B">
        <w:rPr>
          <w:rFonts w:asciiTheme="minorHAnsi" w:hAnsiTheme="minorHAnsi" w:cstheme="minorHAnsi"/>
          <w:sz w:val="24"/>
          <w:szCs w:val="24"/>
        </w:rPr>
        <w:t xml:space="preserve"> all other </w:t>
      </w:r>
      <w:r w:rsidRPr="0049691B" w:rsidR="00C12D52">
        <w:rPr>
          <w:rFonts w:asciiTheme="minorHAnsi" w:hAnsiTheme="minorHAnsi" w:cstheme="minorHAnsi"/>
          <w:sz w:val="24"/>
          <w:szCs w:val="24"/>
        </w:rPr>
        <w:t>parts of</w:t>
      </w:r>
      <w:r w:rsidRPr="0049691B" w:rsidR="0049691B">
        <w:rPr>
          <w:rFonts w:asciiTheme="minorHAnsi" w:hAnsiTheme="minorHAnsi" w:cstheme="minorHAnsi"/>
          <w:sz w:val="24"/>
          <w:szCs w:val="24"/>
        </w:rPr>
        <w:t xml:space="preserve"> facilities. </w:t>
      </w:r>
    </w:p>
    <w:p xmlns:wp14="http://schemas.microsoft.com/office/word/2010/wordml" w:rsidRPr="0049691B" w:rsidR="00C55B2C" w:rsidRDefault="00C55B2C" w14:paraId="1197EBD6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>3</w:t>
      </w:r>
      <w:r w:rsidR="0049691B">
        <w:rPr>
          <w:rFonts w:asciiTheme="minorHAnsi" w:hAnsiTheme="minorHAnsi" w:cstheme="minorHAnsi"/>
          <w:sz w:val="24"/>
          <w:szCs w:val="24"/>
        </w:rPr>
        <w:t>.</w:t>
      </w:r>
      <w:r w:rsidRPr="0049691B">
        <w:rPr>
          <w:rFonts w:asciiTheme="minorHAnsi" w:hAnsiTheme="minorHAnsi" w:cstheme="minorHAnsi"/>
          <w:sz w:val="24"/>
          <w:szCs w:val="24"/>
        </w:rPr>
        <w:t xml:space="preserve"> </w:t>
      </w:r>
      <w:r w:rsidRPr="0049691B" w:rsidR="0049691B">
        <w:rPr>
          <w:rFonts w:asciiTheme="minorHAnsi" w:hAnsiTheme="minorHAnsi" w:cstheme="minorHAnsi"/>
          <w:sz w:val="24"/>
          <w:szCs w:val="24"/>
        </w:rPr>
        <w:t>Definitions</w:t>
      </w:r>
      <w:r w:rsidR="0049691B">
        <w:rPr>
          <w:rFonts w:asciiTheme="minorHAnsi" w:hAnsiTheme="minorHAnsi" w:cstheme="minorHAnsi"/>
          <w:sz w:val="24"/>
          <w:szCs w:val="24"/>
        </w:rPr>
        <w:t>:</w:t>
      </w:r>
    </w:p>
    <w:p xmlns:wp14="http://schemas.microsoft.com/office/word/2010/wordml" w:rsidRPr="0049691B" w:rsidR="00797F1A" w:rsidRDefault="00C55B2C" w14:paraId="6BFE6E76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This policy covers the smoking of any tobacco product, including smokeless tobacco products and electronic cigarettes (regardless of tobacco content), and it applies to both employees and non-employee visitors of @The Edge Community Centre.</w:t>
      </w:r>
    </w:p>
    <w:p xmlns:wp14="http://schemas.microsoft.com/office/word/2010/wordml" w:rsidRPr="0049691B" w:rsidR="00C55B2C" w:rsidRDefault="00C55B2C" w14:paraId="05846AF9" wp14:textId="77777777">
      <w:pPr>
        <w:ind w:left="-5"/>
        <w:rPr>
          <w:rFonts w:asciiTheme="minorHAnsi" w:hAnsiTheme="minorHAnsi" w:cstheme="minorHAnsi"/>
          <w:color w:val="111111"/>
          <w:sz w:val="24"/>
          <w:szCs w:val="24"/>
          <w:u w:val="single"/>
          <w:shd w:val="clear" w:color="auto" w:fill="FFFFFF"/>
        </w:rPr>
      </w:pPr>
      <w:r w:rsidRPr="0049691B">
        <w:rPr>
          <w:rFonts w:asciiTheme="minorHAnsi" w:hAnsiTheme="minorHAnsi" w:cstheme="minorHAnsi"/>
          <w:color w:val="111111"/>
          <w:sz w:val="24"/>
          <w:szCs w:val="24"/>
          <w:u w:val="single"/>
          <w:shd w:val="clear" w:color="auto" w:fill="FFFFFF"/>
        </w:rPr>
        <w:t>4</w:t>
      </w:r>
      <w:r w:rsidRPr="0049691B" w:rsidR="0049691B">
        <w:rPr>
          <w:rFonts w:asciiTheme="minorHAnsi" w:hAnsiTheme="minorHAnsi" w:cstheme="minorHAnsi"/>
          <w:color w:val="111111"/>
          <w:sz w:val="24"/>
          <w:szCs w:val="24"/>
          <w:u w:val="single"/>
          <w:shd w:val="clear" w:color="auto" w:fill="FFFFFF"/>
        </w:rPr>
        <w:t xml:space="preserve">. </w:t>
      </w:r>
      <w:r w:rsidRPr="0049691B">
        <w:rPr>
          <w:rFonts w:asciiTheme="minorHAnsi" w:hAnsiTheme="minorHAnsi" w:cstheme="minorHAnsi"/>
          <w:color w:val="111111"/>
          <w:sz w:val="24"/>
          <w:szCs w:val="24"/>
          <w:u w:val="single"/>
          <w:shd w:val="clear" w:color="auto" w:fill="FFFFFF"/>
        </w:rPr>
        <w:t>Aim</w:t>
      </w:r>
      <w:r w:rsidRPr="0049691B" w:rsidR="0049691B">
        <w:rPr>
          <w:rFonts w:asciiTheme="minorHAnsi" w:hAnsiTheme="minorHAnsi" w:cstheme="minorHAnsi"/>
          <w:color w:val="111111"/>
          <w:sz w:val="24"/>
          <w:szCs w:val="24"/>
          <w:u w:val="single"/>
          <w:shd w:val="clear" w:color="auto" w:fill="FFFFFF"/>
        </w:rPr>
        <w:t>:</w:t>
      </w:r>
    </w:p>
    <w:p xmlns:wp14="http://schemas.microsoft.com/office/word/2010/wordml" w:rsidRPr="0049691B" w:rsidR="00C12D52" w:rsidRDefault="00C12D52" w14:paraId="49553AD4" wp14:textId="77777777">
      <w:pPr>
        <w:ind w:left="-5"/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</w:pPr>
      <w:r w:rsidRPr="0049691B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The Coopers Edge Trust</w:t>
      </w:r>
      <w:r w:rsidRPr="0049691B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 recognizes the hazards caused by tobacco use and exposure to second</w:t>
      </w:r>
      <w:r w:rsidR="0049691B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-</w:t>
      </w:r>
      <w:r w:rsidRPr="0049691B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hand tobacco smoke.</w:t>
      </w:r>
      <w:r w:rsidRPr="0049691B" w:rsidR="00C55B2C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 While Vaping is considered less impactful it can still cause issue</w:t>
      </w:r>
      <w:r w:rsidRPr="0049691B" w:rsidR="0049691B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.</w:t>
      </w:r>
      <w:r w:rsidRPr="0049691B" w:rsidR="00C55B2C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 In creating a smoke &amp; vape free space for all to use that is safe</w:t>
      </w:r>
      <w:r w:rsidRPr="0049691B" w:rsidR="0049691B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 xml:space="preserve"> from any of these effects. </w:t>
      </w:r>
    </w:p>
    <w:p xmlns:wp14="http://schemas.microsoft.com/office/word/2010/wordml" w:rsidRPr="0049691B" w:rsidR="0049691B" w:rsidRDefault="0049691B" w14:paraId="057CFAD9" wp14:textId="77777777">
      <w:pPr>
        <w:ind w:left="-5"/>
        <w:rPr>
          <w:rFonts w:asciiTheme="minorHAnsi" w:hAnsiTheme="minorHAnsi" w:cstheme="minorHAnsi"/>
          <w:sz w:val="24"/>
          <w:szCs w:val="24"/>
          <w:u w:val="single"/>
        </w:rPr>
      </w:pPr>
      <w:r w:rsidRPr="0049691B">
        <w:rPr>
          <w:rFonts w:asciiTheme="minorHAnsi" w:hAnsiTheme="minorHAnsi" w:cstheme="minorHAnsi"/>
          <w:sz w:val="24"/>
          <w:szCs w:val="24"/>
          <w:u w:val="single"/>
        </w:rPr>
        <w:t>4. Implementation of this Policy</w:t>
      </w:r>
      <w:r w:rsidRPr="0049691B">
        <w:rPr>
          <w:rFonts w:asciiTheme="minorHAnsi" w:hAnsiTheme="minorHAnsi" w:cstheme="minorHAnsi"/>
          <w:sz w:val="24"/>
          <w:szCs w:val="24"/>
          <w:u w:val="single"/>
        </w:rPr>
        <w:t>:</w:t>
      </w:r>
    </w:p>
    <w:p xmlns:wp14="http://schemas.microsoft.com/office/word/2010/wordml" w:rsidRPr="0049691B" w:rsidR="0049691B" w:rsidRDefault="0049691B" w14:paraId="76A3EEA5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 Staff, contractors,</w:t>
      </w:r>
      <w:r w:rsidRPr="0049691B">
        <w:rPr>
          <w:rFonts w:asciiTheme="minorHAnsi" w:hAnsiTheme="minorHAnsi" w:cstheme="minorHAnsi"/>
          <w:sz w:val="24"/>
          <w:szCs w:val="24"/>
        </w:rPr>
        <w:t xml:space="preserve"> hirers, </w:t>
      </w:r>
      <w:proofErr w:type="gramStart"/>
      <w:r w:rsidRPr="0049691B">
        <w:rPr>
          <w:rFonts w:asciiTheme="minorHAnsi" w:hAnsiTheme="minorHAnsi" w:cstheme="minorHAnsi"/>
          <w:sz w:val="24"/>
          <w:szCs w:val="24"/>
        </w:rPr>
        <w:t xml:space="preserve">visitors, </w:t>
      </w:r>
      <w:r w:rsidRPr="0049691B">
        <w:rPr>
          <w:rFonts w:asciiTheme="minorHAnsi" w:hAnsiTheme="minorHAnsi" w:cstheme="minorHAnsi"/>
          <w:sz w:val="24"/>
          <w:szCs w:val="24"/>
        </w:rPr>
        <w:t xml:space="preserve"> members</w:t>
      </w:r>
      <w:proofErr w:type="gramEnd"/>
      <w:r w:rsidRPr="0049691B">
        <w:rPr>
          <w:rFonts w:asciiTheme="minorHAnsi" w:hAnsiTheme="minorHAnsi" w:cstheme="minorHAnsi"/>
          <w:sz w:val="24"/>
          <w:szCs w:val="24"/>
        </w:rPr>
        <w:t xml:space="preserve"> of the public and volunteers are personally responsible for complying with this policy. </w:t>
      </w:r>
    </w:p>
    <w:p xmlns:wp14="http://schemas.microsoft.com/office/word/2010/wordml" w:rsidRPr="0049691B" w:rsidR="0049691B" w:rsidRDefault="0049691B" w14:paraId="3F209DCF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Day-to-day responsibility for implementation lies with </w:t>
      </w:r>
      <w:r w:rsidRPr="0049691B">
        <w:rPr>
          <w:rFonts w:asciiTheme="minorHAnsi" w:hAnsiTheme="minorHAnsi" w:cstheme="minorHAnsi"/>
          <w:sz w:val="24"/>
          <w:szCs w:val="24"/>
        </w:rPr>
        <w:t>The Trust Co-ordinator</w:t>
      </w:r>
      <w:r w:rsidRPr="0049691B">
        <w:rPr>
          <w:rFonts w:asciiTheme="minorHAnsi" w:hAnsiTheme="minorHAnsi" w:cstheme="minorHAnsi"/>
          <w:sz w:val="24"/>
          <w:szCs w:val="24"/>
        </w:rPr>
        <w:t xml:space="preserve">. To ensure that everyone understands that smoking and vaping are </w:t>
      </w:r>
      <w:r w:rsidRPr="0049691B">
        <w:rPr>
          <w:rFonts w:asciiTheme="minorHAnsi" w:hAnsiTheme="minorHAnsi" w:cstheme="minorHAnsi"/>
          <w:sz w:val="24"/>
          <w:szCs w:val="24"/>
        </w:rPr>
        <w:t>not allowed in any part of the premises</w:t>
      </w:r>
      <w:r w:rsidRPr="0049691B">
        <w:rPr>
          <w:rFonts w:asciiTheme="minorHAnsi" w:hAnsiTheme="minorHAnsi" w:cstheme="minorHAnsi"/>
          <w:sz w:val="24"/>
          <w:szCs w:val="24"/>
        </w:rPr>
        <w:t xml:space="preserve">, clear signs will be displayed. </w:t>
      </w:r>
    </w:p>
    <w:p xmlns:wp14="http://schemas.microsoft.com/office/word/2010/wordml" w:rsidRPr="0049691B" w:rsidR="0049691B" w:rsidRDefault="0049691B" w14:paraId="26A72CBB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Any member of staff refusing to observe the policy by smoking or vaping in unauthorised areas will be liable to disciplinary action in accordance with the disciplinary procedure. </w:t>
      </w:r>
    </w:p>
    <w:p xmlns:wp14="http://schemas.microsoft.com/office/word/2010/wordml" w:rsidRPr="0049691B" w:rsidR="0049691B" w:rsidRDefault="0049691B" w14:paraId="1DD6A92C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All staff have a role to play in enforcing the policy and are required to report to their manager any observed or reported breaches. </w:t>
      </w:r>
    </w:p>
    <w:p xmlns:wp14="http://schemas.microsoft.com/office/word/2010/wordml" w:rsidRPr="0049691B" w:rsidR="0049691B" w:rsidRDefault="0049691B" w14:paraId="66ECECBA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If a member of the public refuses to stop smoking or vaping in a designated no smoking or vaping area they should be asked to leave the premises and informed that the </w:t>
      </w:r>
      <w:r w:rsidRPr="0049691B">
        <w:rPr>
          <w:rFonts w:asciiTheme="minorHAnsi" w:hAnsiTheme="minorHAnsi" w:cstheme="minorHAnsi"/>
          <w:sz w:val="24"/>
          <w:szCs w:val="24"/>
        </w:rPr>
        <w:t>Trust</w:t>
      </w:r>
      <w:r w:rsidRPr="0049691B">
        <w:rPr>
          <w:rFonts w:asciiTheme="minorHAnsi" w:hAnsiTheme="minorHAnsi" w:cstheme="minorHAnsi"/>
          <w:sz w:val="24"/>
          <w:szCs w:val="24"/>
        </w:rPr>
        <w:t xml:space="preserve"> will refuse to deal with them whilst they are in breach of the smoking and vaping ban. </w:t>
      </w:r>
    </w:p>
    <w:p xmlns:wp14="http://schemas.microsoft.com/office/word/2010/wordml" w:rsidRPr="0049691B" w:rsidR="0049691B" w:rsidRDefault="0049691B" w14:paraId="163E72C5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In the event of a breach of the policy by a visitor (for example from another organisation), they should be asked to desist and to extinguish all smoking materials and be informed of the </w:t>
      </w:r>
      <w:r w:rsidRPr="0049691B">
        <w:rPr>
          <w:rFonts w:asciiTheme="minorHAnsi" w:hAnsiTheme="minorHAnsi" w:cstheme="minorHAnsi"/>
          <w:sz w:val="24"/>
          <w:szCs w:val="24"/>
        </w:rPr>
        <w:t>ban on the premises</w:t>
      </w:r>
      <w:r w:rsidRPr="0049691B">
        <w:rPr>
          <w:rFonts w:asciiTheme="minorHAnsi" w:hAnsiTheme="minorHAnsi" w:cstheme="minorHAnsi"/>
          <w:sz w:val="24"/>
          <w:szCs w:val="24"/>
        </w:rPr>
        <w:t>.</w:t>
      </w:r>
    </w:p>
    <w:p xmlns:wp14="http://schemas.microsoft.com/office/word/2010/wordml" w:rsidRPr="0049691B" w:rsidR="0049691B" w:rsidRDefault="0049691B" w14:paraId="2706CEF0" wp14:textId="77777777">
      <w:pPr>
        <w:ind w:left="-5"/>
        <w:rPr>
          <w:rFonts w:asciiTheme="minorHAnsi" w:hAnsiTheme="minorHAnsi" w:cstheme="minorHAnsi"/>
          <w:sz w:val="24"/>
          <w:szCs w:val="24"/>
        </w:rPr>
      </w:pPr>
      <w:r w:rsidRPr="0049691B">
        <w:rPr>
          <w:rFonts w:asciiTheme="minorHAnsi" w:hAnsiTheme="minorHAnsi" w:cstheme="minorHAnsi"/>
          <w:sz w:val="24"/>
          <w:szCs w:val="24"/>
        </w:rPr>
        <w:t xml:space="preserve"> If they continue to smoke or vape the matter should be referred to the appropriate manager. In the event that staff or visitors continue to breach the policy, the person/organisation should be advised in writing of the consequences of breaching these requirements by the </w:t>
      </w:r>
      <w:r w:rsidRPr="0049691B">
        <w:rPr>
          <w:rFonts w:asciiTheme="minorHAnsi" w:hAnsiTheme="minorHAnsi" w:cstheme="minorHAnsi"/>
          <w:sz w:val="24"/>
          <w:szCs w:val="24"/>
        </w:rPr>
        <w:t>Coopers Edge Trust</w:t>
      </w:r>
      <w:r w:rsidRPr="0049691B">
        <w:rPr>
          <w:rFonts w:asciiTheme="minorHAnsi" w:hAnsiTheme="minorHAnsi" w:cstheme="minorHAnsi"/>
          <w:sz w:val="24"/>
          <w:szCs w:val="24"/>
        </w:rPr>
        <w:t>.</w:t>
      </w:r>
    </w:p>
    <w:p xmlns:wp14="http://schemas.microsoft.com/office/word/2010/wordml" w:rsidRPr="0049691B" w:rsidR="0049691B" w:rsidRDefault="0049691B" w14:paraId="0A37501D" wp14:textId="77777777">
      <w:pPr>
        <w:ind w:left="-5"/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</w:pPr>
    </w:p>
    <w:p xmlns:wp14="http://schemas.microsoft.com/office/word/2010/wordml" w:rsidRPr="0049691B" w:rsidR="0049691B" w:rsidP="5324D510" w:rsidRDefault="0049691B" w14:paraId="29F4686F" wp14:textId="58D56DF8">
      <w:pPr>
        <w:ind w:left="-5"/>
        <w:rPr>
          <w:rFonts w:ascii="Calibri" w:hAnsi="Calibri" w:cs="Calibri" w:asciiTheme="minorAscii" w:hAnsiTheme="minorAscii" w:cstheme="minorAscii"/>
          <w:color w:val="111111"/>
          <w:sz w:val="24"/>
          <w:szCs w:val="24"/>
          <w:shd w:val="clear" w:color="auto" w:fill="FFFFFF"/>
        </w:rPr>
      </w:pPr>
      <w:r w:rsidRPr="5324D510" w:rsidR="0049691B">
        <w:rPr>
          <w:rFonts w:ascii="Calibri" w:hAnsi="Calibri" w:cs="Calibri" w:asciiTheme="minorAscii" w:hAnsiTheme="minorAscii" w:cstheme="minorAscii"/>
          <w:color w:val="111111"/>
          <w:sz w:val="24"/>
          <w:szCs w:val="24"/>
          <w:u w:val="single"/>
          <w:shd w:val="clear" w:color="auto" w:fill="FFFFFF"/>
        </w:rPr>
        <w:t>6. Review Date:</w:t>
      </w:r>
      <w:r w:rsidRPr="5324D510" w:rsidR="0049691B">
        <w:rPr>
          <w:rFonts w:ascii="Calibri" w:hAnsi="Calibri" w:cs="Calibri" w:asciiTheme="minorAscii" w:hAnsiTheme="minorAscii" w:cstheme="minorAscii"/>
          <w:color w:val="111111"/>
          <w:sz w:val="24"/>
          <w:szCs w:val="24"/>
          <w:shd w:val="clear" w:color="auto" w:fill="FFFFFF"/>
        </w:rPr>
        <w:t xml:space="preserve"> </w:t>
      </w:r>
      <w:r w:rsidRPr="5324D510" w:rsidR="4E5E5DEC">
        <w:rPr>
          <w:rFonts w:ascii="Calibri" w:hAnsi="Calibri" w:cs="Calibri" w:asciiTheme="minorAscii" w:hAnsiTheme="minorAscii" w:cstheme="minorAscii"/>
          <w:color w:val="111111"/>
          <w:sz w:val="24"/>
          <w:szCs w:val="24"/>
          <w:shd w:val="clear" w:color="auto" w:fill="FFFFFF"/>
        </w:rPr>
        <w:t xml:space="preserve">Feb 2026</w:t>
      </w:r>
    </w:p>
    <w:p xmlns:wp14="http://schemas.microsoft.com/office/word/2010/wordml" w:rsidR="00797F1A" w:rsidRDefault="00797F1A" w14:paraId="5DAB6C7B" wp14:textId="77777777">
      <w:pPr>
        <w:spacing w:after="5085" w:line="259" w:lineRule="auto"/>
        <w:ind w:left="0" w:firstLine="0"/>
      </w:pPr>
    </w:p>
    <w:p xmlns:wp14="http://schemas.microsoft.com/office/word/2010/wordml" w:rsidR="00797F1A" w:rsidRDefault="0049691B" w14:paraId="29D6B04F" wp14:textId="77777777">
      <w:pPr>
        <w:spacing w:after="0" w:line="259" w:lineRule="auto"/>
        <w:ind w:left="0" w:firstLine="0"/>
      </w:pPr>
      <w:r>
        <w:t xml:space="preserve"> </w:t>
      </w:r>
    </w:p>
    <w:sectPr w:rsidR="00797F1A">
      <w:pgSz w:w="12240" w:h="15840" w:orient="portrait"/>
      <w:pgMar w:top="1440" w:right="14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08CB"/>
    <w:multiLevelType w:val="hybridMultilevel"/>
    <w:tmpl w:val="26F27B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7B434EB"/>
    <w:multiLevelType w:val="hybridMultilevel"/>
    <w:tmpl w:val="C5782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7F0D23"/>
    <w:multiLevelType w:val="hybridMultilevel"/>
    <w:tmpl w:val="E2AC7960"/>
    <w:lvl w:ilvl="0" w:tplc="E1D68D68">
      <w:numFmt w:val="bullet"/>
      <w:lvlText w:val=""/>
      <w:lvlJc w:val="left"/>
      <w:pPr>
        <w:ind w:left="345" w:hanging="360"/>
      </w:pPr>
      <w:rPr>
        <w:rFonts w:hint="default" w:ascii="Symbol" w:hAnsi="Symbol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hint="default" w:ascii="Wingdings" w:hAnsi="Wingdings"/>
      </w:rPr>
    </w:lvl>
  </w:abstractNum>
  <w:abstractNum w:abstractNumId="3" w15:restartNumberingAfterBreak="0">
    <w:nsid w:val="52A71098"/>
    <w:multiLevelType w:val="hybridMultilevel"/>
    <w:tmpl w:val="A16C2358"/>
    <w:lvl w:ilvl="0" w:tplc="0809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abstractNum w:abstractNumId="4" w15:restartNumberingAfterBreak="0">
    <w:nsid w:val="71DB2FF8"/>
    <w:multiLevelType w:val="hybridMultilevel"/>
    <w:tmpl w:val="165C1002"/>
    <w:lvl w:ilvl="0" w:tplc="08090001">
      <w:start w:val="1"/>
      <w:numFmt w:val="bullet"/>
      <w:lvlText w:val=""/>
      <w:lvlJc w:val="left"/>
      <w:pPr>
        <w:ind w:left="70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1A"/>
    <w:rsid w:val="0049691B"/>
    <w:rsid w:val="00797F1A"/>
    <w:rsid w:val="00C12D52"/>
    <w:rsid w:val="00C55B2C"/>
    <w:rsid w:val="4E5E5DEC"/>
    <w:rsid w:val="5324D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FD77"/>
  <w15:docId w15:val="{8FA4C816-D855-40B7-B1B2-8C1CD0DF93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196" w:line="276" w:lineRule="auto"/>
      <w:ind w:left="10" w:hanging="10"/>
    </w:pPr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Deborah Borden</dc:creator>
  <keywords/>
  <lastModifiedBy>Carlene McGough</lastModifiedBy>
  <revision>3</revision>
  <dcterms:created xsi:type="dcterms:W3CDTF">2024-04-25T11:12:00.0000000Z</dcterms:created>
  <dcterms:modified xsi:type="dcterms:W3CDTF">2026-03-06T10:57:57.1672213Z</dcterms:modified>
</coreProperties>
</file>