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0AE3B" w14:textId="77777777" w:rsidR="008E33EA" w:rsidRDefault="00FC06C8">
      <w:pPr>
        <w:pStyle w:val="Heading1"/>
        <w:jc w:val="center"/>
      </w:pPr>
      <w:r>
        <w:t>Coopers Edge Trust – Grievance Policy</w:t>
      </w:r>
    </w:p>
    <w:p w14:paraId="5ED8F296" w14:textId="77777777" w:rsidR="008E33EA" w:rsidRDefault="00FC06C8">
      <w:pPr>
        <w:pStyle w:val="Heading2"/>
      </w:pPr>
      <w:r>
        <w:t>1. Purpose</w:t>
      </w:r>
    </w:p>
    <w:p w14:paraId="43DF4693" w14:textId="77777777" w:rsidR="008E33EA" w:rsidRDefault="00FC06C8">
      <w:r>
        <w:t xml:space="preserve">The Coopers Edge Trust is committed to creating a positive, fair and respectful working environment. This policy provides a clear process for employees to raise concerns relating to their employment and to </w:t>
      </w:r>
      <w:r>
        <w:t>have them addressed promptly, consistently and without fear of disadvantage.</w:t>
      </w:r>
    </w:p>
    <w:p w14:paraId="67A34653" w14:textId="77777777" w:rsidR="008E33EA" w:rsidRDefault="00FC06C8">
      <w:pPr>
        <w:pStyle w:val="Heading2"/>
      </w:pPr>
      <w:r>
        <w:t>2. Scope</w:t>
      </w:r>
    </w:p>
    <w:p w14:paraId="7DCDBE95" w14:textId="77777777" w:rsidR="008E33EA" w:rsidRDefault="00FC06C8">
      <w:r>
        <w:t>This policy applies to all employees of the Coopers Edge Trust, including permanent, temporary, part‑time and volunteers.</w:t>
      </w:r>
    </w:p>
    <w:p w14:paraId="59155190" w14:textId="77777777" w:rsidR="008E33EA" w:rsidRDefault="00FC06C8">
      <w:r>
        <w:t>It covers concerns relating to:</w:t>
      </w:r>
    </w:p>
    <w:p w14:paraId="21E6EFD5" w14:textId="77777777" w:rsidR="008E33EA" w:rsidRDefault="00FC06C8">
      <w:r>
        <w:t>- Working c</w:t>
      </w:r>
      <w:r>
        <w:t>onditions</w:t>
      </w:r>
    </w:p>
    <w:p w14:paraId="338B9526" w14:textId="77777777" w:rsidR="008E33EA" w:rsidRDefault="00FC06C8">
      <w:r>
        <w:t>- Treatment by colleagues or managers</w:t>
      </w:r>
    </w:p>
    <w:p w14:paraId="0CE59352" w14:textId="77777777" w:rsidR="008E33EA" w:rsidRDefault="00FC06C8">
      <w:r>
        <w:t>- Changes to duties or working practices</w:t>
      </w:r>
    </w:p>
    <w:p w14:paraId="5E517353" w14:textId="77777777" w:rsidR="008E33EA" w:rsidRDefault="00FC06C8">
      <w:r>
        <w:t>- Policies or procedures</w:t>
      </w:r>
    </w:p>
    <w:p w14:paraId="75C21C61" w14:textId="77777777" w:rsidR="008E33EA" w:rsidRDefault="00FC06C8">
      <w:r>
        <w:t>- Any other employment-related matter</w:t>
      </w:r>
    </w:p>
    <w:p w14:paraId="32C79E4A" w14:textId="77777777" w:rsidR="008E33EA" w:rsidRDefault="00FC06C8">
      <w:r>
        <w:t>It does not cover:</w:t>
      </w:r>
    </w:p>
    <w:p w14:paraId="2F1049D6" w14:textId="77777777" w:rsidR="008E33EA" w:rsidRDefault="00FC06C8">
      <w:r>
        <w:t>- Disciplinary issues</w:t>
      </w:r>
    </w:p>
    <w:p w14:paraId="1EED5F20" w14:textId="77777777" w:rsidR="008E33EA" w:rsidRDefault="00FC06C8">
      <w:r>
        <w:t>- Complaints from service users or the public</w:t>
      </w:r>
    </w:p>
    <w:p w14:paraId="136713F0" w14:textId="77777777" w:rsidR="008E33EA" w:rsidRDefault="00FC06C8">
      <w:r>
        <w:t>- Safeguarding co</w:t>
      </w:r>
      <w:r>
        <w:t>ncerns.</w:t>
      </w:r>
    </w:p>
    <w:p w14:paraId="74749256" w14:textId="77777777" w:rsidR="008E33EA" w:rsidRDefault="00FC06C8">
      <w:pPr>
        <w:pStyle w:val="Heading2"/>
      </w:pPr>
      <w:r>
        <w:t>3. Principles</w:t>
      </w:r>
    </w:p>
    <w:p w14:paraId="371ED744" w14:textId="77777777" w:rsidR="008E33EA" w:rsidRDefault="00FC06C8">
      <w:r>
        <w:t>- Concerns will be taken seriously and handled sensitively.</w:t>
      </w:r>
    </w:p>
    <w:p w14:paraId="35352671" w14:textId="77777777" w:rsidR="008E33EA" w:rsidRDefault="00FC06C8">
      <w:r>
        <w:t>- Employees may be accompanied by a trade union representative or workplace colleague at formal meetings.</w:t>
      </w:r>
    </w:p>
    <w:p w14:paraId="5310959D" w14:textId="77777777" w:rsidR="008E33EA" w:rsidRDefault="00FC06C8">
      <w:r>
        <w:t>- Issues should be resolved informally wherever possible.</w:t>
      </w:r>
    </w:p>
    <w:p w14:paraId="3E489CB3" w14:textId="77777777" w:rsidR="008E33EA" w:rsidRDefault="00FC06C8">
      <w:r>
        <w:t>- No emplo</w:t>
      </w:r>
      <w:r>
        <w:t>yee will be victimised for raising a genuine grievance.</w:t>
      </w:r>
    </w:p>
    <w:p w14:paraId="02B051C1" w14:textId="77777777" w:rsidR="008E33EA" w:rsidRDefault="00FC06C8">
      <w:r>
        <w:t>- All parties will act respectfully and in good faith throughout the process.</w:t>
      </w:r>
    </w:p>
    <w:p w14:paraId="413CFA9B" w14:textId="77777777" w:rsidR="008E33EA" w:rsidRDefault="00FC06C8">
      <w:pPr>
        <w:pStyle w:val="Heading2"/>
      </w:pPr>
      <w:r>
        <w:lastRenderedPageBreak/>
        <w:t>4. Informal Resolution</w:t>
      </w:r>
    </w:p>
    <w:p w14:paraId="5B66ED91" w14:textId="77777777" w:rsidR="008E33EA" w:rsidRDefault="00FC06C8">
      <w:r>
        <w:t>Where appropriate, employees are encouraged to raise concerns informally with their line manager in</w:t>
      </w:r>
      <w:r>
        <w:t xml:space="preserve"> the first instance. The manager should meet with the employee promptly, explore the issue, and attempt to reach a mutually agreeable solution.</w:t>
      </w:r>
    </w:p>
    <w:p w14:paraId="16B4BBAE" w14:textId="77777777" w:rsidR="008E33EA" w:rsidRDefault="00FC06C8">
      <w:r>
        <w:t>If the grievance concerns the line manager, the employee may approach a more senior manager.</w:t>
      </w:r>
    </w:p>
    <w:p w14:paraId="2E90BA2F" w14:textId="77777777" w:rsidR="008E33EA" w:rsidRDefault="00FC06C8">
      <w:pPr>
        <w:pStyle w:val="Heading2"/>
      </w:pPr>
      <w:r>
        <w:t>5. Formal Grievance</w:t>
      </w:r>
      <w:r>
        <w:t xml:space="preserve"> Procedure</w:t>
      </w:r>
    </w:p>
    <w:p w14:paraId="01436ADB" w14:textId="77777777" w:rsidR="008E33EA" w:rsidRDefault="00FC06C8">
      <w:r>
        <w:t>Step 1 – Submitting a Formal Grievance:</w:t>
      </w:r>
    </w:p>
    <w:p w14:paraId="1266F581" w14:textId="77777777" w:rsidR="008E33EA" w:rsidRDefault="00FC06C8">
      <w:r>
        <w:t>The employee should submit their grievance in writing to the Chair for Trustees</w:t>
      </w:r>
      <w:r>
        <w:t xml:space="preserve"> or designated senior leader. The written grievance should include:</w:t>
      </w:r>
    </w:p>
    <w:p w14:paraId="12E51435" w14:textId="77777777" w:rsidR="008E33EA" w:rsidRDefault="00FC06C8">
      <w:r>
        <w:t>- A clear description of the issue</w:t>
      </w:r>
    </w:p>
    <w:p w14:paraId="7944F906" w14:textId="77777777" w:rsidR="008E33EA" w:rsidRDefault="00FC06C8">
      <w:r>
        <w:t xml:space="preserve">- Relevant dates, people </w:t>
      </w:r>
      <w:r>
        <w:t>involved and evidence</w:t>
      </w:r>
    </w:p>
    <w:p w14:paraId="6612537A" w14:textId="77777777" w:rsidR="008E33EA" w:rsidRDefault="00FC06C8">
      <w:r>
        <w:t>- The outcome the employee is seeking</w:t>
      </w:r>
    </w:p>
    <w:p w14:paraId="68194DF4" w14:textId="77777777" w:rsidR="008E33EA" w:rsidRDefault="00FC06C8">
      <w:r>
        <w:t>Step 2 – Acknowledgement:</w:t>
      </w:r>
    </w:p>
    <w:p w14:paraId="2DD0734A" w14:textId="77777777" w:rsidR="008E33EA" w:rsidRDefault="00FC06C8">
      <w:r>
        <w:t>The Trust will acknowledge the grievance in writing within 5 working days and appoint an appropriate Trustee/Person</w:t>
      </w:r>
      <w:r>
        <w:t xml:space="preserve"> to investigate.</w:t>
      </w:r>
    </w:p>
    <w:p w14:paraId="30E3BC12" w14:textId="77777777" w:rsidR="008E33EA" w:rsidRDefault="00FC06C8">
      <w:r>
        <w:t>Step 3 – Investigation:</w:t>
      </w:r>
    </w:p>
    <w:p w14:paraId="2BB2BE61" w14:textId="77777777" w:rsidR="008E33EA" w:rsidRDefault="00FC06C8">
      <w:r>
        <w:t>The investigating Person</w:t>
      </w:r>
      <w:r>
        <w:t xml:space="preserve"> will review relevant documents, meet with the employee, interview witnesses where appropriate, and gather evidence fairly and objectively.</w:t>
      </w:r>
    </w:p>
    <w:p w14:paraId="033E5FCA" w14:textId="77777777" w:rsidR="008E33EA" w:rsidRDefault="00FC06C8">
      <w:r>
        <w:t>Step 4 – Grievance Meeting:</w:t>
      </w:r>
    </w:p>
    <w:p w14:paraId="0AED85FA" w14:textId="77777777" w:rsidR="008E33EA" w:rsidRDefault="00FC06C8">
      <w:r>
        <w:t>A formal meeting will be arranged with the employee to discuss the findings. The emp</w:t>
      </w:r>
      <w:r>
        <w:t>loyee may be accompanied by a colleague or union representative.</w:t>
      </w:r>
    </w:p>
    <w:p w14:paraId="55398723" w14:textId="77777777" w:rsidR="008E33EA" w:rsidRDefault="00FC06C8">
      <w:r>
        <w:t>Step 5 – Outcome:</w:t>
      </w:r>
    </w:p>
    <w:p w14:paraId="1B0226D8" w14:textId="77777777" w:rsidR="008E33EA" w:rsidRDefault="00FC06C8">
      <w:r>
        <w:t>The Trust will provide a written outcome within 10 working days of the meeting, outlining the decision, any actions to be taken, the rationale for the decision, and informat</w:t>
      </w:r>
      <w:r>
        <w:t>ion on the right to appeal.</w:t>
      </w:r>
    </w:p>
    <w:p w14:paraId="3C98EE8E" w14:textId="77777777" w:rsidR="008E33EA" w:rsidRDefault="00FC06C8">
      <w:pPr>
        <w:pStyle w:val="Heading2"/>
      </w:pPr>
      <w:r>
        <w:t>6. Appeals</w:t>
      </w:r>
    </w:p>
    <w:p w14:paraId="52049F5E" w14:textId="77777777" w:rsidR="008E33EA" w:rsidRDefault="00FC06C8">
      <w:r>
        <w:t>If the employee is dissatisfied with the outcome, they may appeal in writing within 10 working days of receiving the decision.</w:t>
      </w:r>
    </w:p>
    <w:p w14:paraId="1662B490" w14:textId="77777777" w:rsidR="008E33EA" w:rsidRDefault="00FC06C8">
      <w:r>
        <w:t>The appeal should state the grounds for appeal and any new evidence or concerns.</w:t>
      </w:r>
    </w:p>
    <w:p w14:paraId="63B5C2DD" w14:textId="77777777" w:rsidR="008E33EA" w:rsidRDefault="00FC06C8">
      <w:r>
        <w:lastRenderedPageBreak/>
        <w:t>An appeal</w:t>
      </w:r>
      <w:r>
        <w:t xml:space="preserve"> hearing will be held with a senior manager not previously involved. A final written decision will be issued within 10 working days of the appeal hearing.</w:t>
      </w:r>
    </w:p>
    <w:p w14:paraId="4F018E39" w14:textId="77777777" w:rsidR="008E33EA" w:rsidRDefault="00FC06C8">
      <w:pPr>
        <w:pStyle w:val="Heading2"/>
      </w:pPr>
      <w:r>
        <w:t>7. Record Keeping</w:t>
      </w:r>
    </w:p>
    <w:p w14:paraId="09B9F6CE" w14:textId="77777777" w:rsidR="008E33EA" w:rsidRDefault="00FC06C8">
      <w:r>
        <w:t>All grievance documentation will be stored securely and confidentially in line with</w:t>
      </w:r>
      <w:r>
        <w:t xml:space="preserve"> the Trust’s Data Protection Policy.</w:t>
      </w:r>
    </w:p>
    <w:p w14:paraId="3E3DE4FF" w14:textId="77777777" w:rsidR="008E33EA" w:rsidRDefault="00FC06C8">
      <w:pPr>
        <w:pStyle w:val="Heading2"/>
      </w:pPr>
      <w:r>
        <w:t>8. Monitoring &amp; Review</w:t>
      </w:r>
    </w:p>
    <w:p w14:paraId="6786F243" w14:textId="77777777" w:rsidR="008E33EA" w:rsidRDefault="00FC06C8">
      <w:r>
        <w:t>The Trust will review this policy every two years or sooner if legislation or operational needs require.</w:t>
      </w:r>
    </w:p>
    <w:p w14:paraId="3F08D632" w14:textId="77777777" w:rsidR="00FC06C8" w:rsidRDefault="00FC06C8">
      <w:bookmarkStart w:id="0" w:name="_GoBack"/>
      <w:bookmarkEnd w:id="0"/>
    </w:p>
    <w:p w14:paraId="510E1E8B" w14:textId="77777777" w:rsidR="00FC06C8" w:rsidRDefault="00FC06C8">
      <w:r w:rsidRPr="00FC06C8">
        <w:rPr>
          <w:rStyle w:val="Heading2Char"/>
        </w:rPr>
        <w:t>Date of next Review:</w:t>
      </w:r>
      <w:r>
        <w:t xml:space="preserve"> Feb 2028</w:t>
      </w:r>
    </w:p>
    <w:sectPr w:rsidR="00FC06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33EA"/>
    <w:rsid w:val="00AA1D8D"/>
    <w:rsid w:val="00B47730"/>
    <w:rsid w:val="00CB0664"/>
    <w:rsid w:val="00FC06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E94BB"/>
  <w14:defaultImageDpi w14:val="300"/>
  <w15:docId w15:val="{94B600D1-7F91-4DA9-B250-46C87E39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7B518ECA624A9D5A0CAAF00361B3" ma:contentTypeVersion="15" ma:contentTypeDescription="Create a new document." ma:contentTypeScope="" ma:versionID="697039b32f53ab6c598b0acbaa7ffffc">
  <xsd:schema xmlns:xsd="http://www.w3.org/2001/XMLSchema" xmlns:xs="http://www.w3.org/2001/XMLSchema" xmlns:p="http://schemas.microsoft.com/office/2006/metadata/properties" xmlns:ns3="3961c0b6-aa2d-48d6-8d97-5fb91116cb88" xmlns:ns4="a406dd0a-f97d-40ac-9bbe-c335be44eac7" targetNamespace="http://schemas.microsoft.com/office/2006/metadata/properties" ma:root="true" ma:fieldsID="39ce7b1f237d1da5996b5ec176ff3e93" ns3:_="" ns4:_="">
    <xsd:import namespace="3961c0b6-aa2d-48d6-8d97-5fb91116cb88"/>
    <xsd:import namespace="a406dd0a-f97d-40ac-9bbe-c335be44ea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c0b6-aa2d-48d6-8d97-5fb91116c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6dd0a-f97d-40ac-9bbe-c335be44e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1c0b6-aa2d-48d6-8d97-5fb91116cb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C8A04C-0A5B-4571-8348-39491E6D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1c0b6-aa2d-48d6-8d97-5fb91116cb88"/>
    <ds:schemaRef ds:uri="a406dd0a-f97d-40ac-9bbe-c335be44e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38977-B424-4414-8D9F-B252D9B11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367EA-7075-4EDC-AC96-03124B810A9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3961c0b6-aa2d-48d6-8d97-5fb91116cb8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406dd0a-f97d-40ac-9bbe-c335be44eac7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C332AF-53DB-4F3F-ADE3-1BC6E36D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Carlene McGough</cp:lastModifiedBy>
  <cp:revision>2</cp:revision>
  <dcterms:created xsi:type="dcterms:W3CDTF">2026-03-06T11:10:00Z</dcterms:created>
  <dcterms:modified xsi:type="dcterms:W3CDTF">2026-03-06T11:10:00Z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0x0101004C267B518ECA624A9D5A0CAAF00361B3</vt:lpwstr>
  </property>
</Properties>
</file>